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CD2E5" w14:textId="428CC70F" w:rsidR="00950A1F" w:rsidRPr="00305259" w:rsidRDefault="00950A1F" w:rsidP="00950A1F">
      <w:pPr>
        <w:spacing w:before="100" w:beforeAutospacing="1" w:after="100" w:afterAutospacing="1" w:line="360" w:lineRule="auto"/>
        <w:jc w:val="center"/>
        <w:rPr>
          <w:rFonts w:cs="Arial"/>
          <w:b/>
          <w:bCs/>
          <w:sz w:val="28"/>
          <w:szCs w:val="28"/>
        </w:rPr>
      </w:pPr>
      <w:r w:rsidRPr="00305259">
        <w:rPr>
          <w:rFonts w:cs="Arial"/>
          <w:b/>
          <w:bCs/>
          <w:sz w:val="28"/>
          <w:szCs w:val="28"/>
        </w:rPr>
        <w:t>Close Reading</w:t>
      </w:r>
    </w:p>
    <w:p w14:paraId="11B744F8" w14:textId="5C33994B" w:rsidR="00572995" w:rsidRPr="00950A1F" w:rsidRDefault="00572995" w:rsidP="00572995">
      <w:pPr>
        <w:spacing w:before="100" w:beforeAutospacing="1" w:after="100" w:afterAutospacing="1" w:line="360" w:lineRule="auto"/>
        <w:rPr>
          <w:rFonts w:cs="Times New Roman"/>
          <w:b/>
          <w:i/>
        </w:rPr>
      </w:pPr>
      <w:r w:rsidRPr="00572995">
        <w:rPr>
          <w:rFonts w:cs="Arial"/>
          <w:b/>
          <w:bCs/>
        </w:rPr>
        <w:t>Reading For a Purpose</w:t>
      </w:r>
      <w:r w:rsidRPr="001C20DE">
        <w:rPr>
          <w:rFonts w:cs="Arial"/>
        </w:rPr>
        <w:br/>
      </w:r>
      <w:r w:rsidRPr="00572995">
        <w:rPr>
          <w:rFonts w:cs="Arial"/>
          <w:b/>
        </w:rPr>
        <w:t>Skilled readers do not read blindly, but purposely</w:t>
      </w:r>
      <w:r w:rsidRPr="001C20DE">
        <w:rPr>
          <w:rFonts w:cs="Arial"/>
        </w:rPr>
        <w:t xml:space="preserve">. They have an agenda, goal, or objective. Their purpose, together with the nature of what they are reading, determines how they read. They read in different ways in different situations for different purposes. Of course, reading has a nearly universal purpose: </w:t>
      </w:r>
      <w:r w:rsidRPr="00950A1F">
        <w:rPr>
          <w:rFonts w:cs="Arial"/>
          <w:b/>
          <w:i/>
        </w:rPr>
        <w:t xml:space="preserve">to figure out what an author has to say on a given subject. It is important teachers know this because often the purpose is not clear to the teacher or for the student. </w:t>
      </w:r>
    </w:p>
    <w:p w14:paraId="1B33C961" w14:textId="57A60145" w:rsidR="00572995" w:rsidRDefault="00572995" w:rsidP="001948DD">
      <w:pPr>
        <w:spacing w:line="360" w:lineRule="auto"/>
        <w:rPr>
          <w:rFonts w:eastAsia="Times New Roman" w:cs="Times New Roman"/>
          <w:b/>
          <w:bCs/>
          <w:sz w:val="28"/>
          <w:szCs w:val="28"/>
        </w:rPr>
      </w:pPr>
      <w:r w:rsidRPr="001C20DE">
        <w:rPr>
          <w:rFonts w:cs="Arial"/>
        </w:rPr>
        <w:t>When we read, we translate words into meanings. We must take those same words and re-translate them into the author’s original meaning using our o</w:t>
      </w:r>
      <w:r w:rsidR="001948DD">
        <w:rPr>
          <w:rFonts w:cs="Arial"/>
        </w:rPr>
        <w:t>wn ideas and experiences</w:t>
      </w:r>
      <w:r w:rsidRPr="001C20DE">
        <w:rPr>
          <w:rFonts w:cs="Arial"/>
        </w:rPr>
        <w:t xml:space="preserve">. Accurately translating words into intended meanings is an analytic, evaluative, and creative set of acts. Unfortunately, few people are skilled at </w:t>
      </w:r>
      <w:r w:rsidR="00950A1F">
        <w:rPr>
          <w:rFonts w:cs="Arial"/>
        </w:rPr>
        <w:t>‘</w:t>
      </w:r>
      <w:r w:rsidRPr="001C20DE">
        <w:rPr>
          <w:rFonts w:cs="Arial"/>
        </w:rPr>
        <w:t>translation</w:t>
      </w:r>
      <w:r w:rsidR="00950A1F">
        <w:rPr>
          <w:rFonts w:cs="Arial"/>
        </w:rPr>
        <w:t>’</w:t>
      </w:r>
      <w:r w:rsidRPr="001C20DE">
        <w:rPr>
          <w:rFonts w:cs="Arial"/>
        </w:rPr>
        <w:t xml:space="preserve">. </w:t>
      </w:r>
    </w:p>
    <w:p w14:paraId="3E66B58C" w14:textId="3E45E68D" w:rsidR="00067F2B" w:rsidRPr="001C20DE" w:rsidRDefault="00067F2B" w:rsidP="00067F2B">
      <w:pPr>
        <w:spacing w:before="100" w:beforeAutospacing="1" w:after="100" w:afterAutospacing="1" w:line="360" w:lineRule="auto"/>
        <w:rPr>
          <w:rFonts w:cs="Times New Roman"/>
        </w:rPr>
      </w:pPr>
      <w:r w:rsidRPr="001C20DE">
        <w:rPr>
          <w:rFonts w:cs="Arial"/>
        </w:rPr>
        <w:t>Some of the various purposes for reading include:</w:t>
      </w:r>
    </w:p>
    <w:p w14:paraId="054FA3DD" w14:textId="77777777" w:rsidR="00067F2B" w:rsidRPr="001C20DE" w:rsidRDefault="00067F2B" w:rsidP="00067F2B">
      <w:pPr>
        <w:numPr>
          <w:ilvl w:val="0"/>
          <w:numId w:val="5"/>
        </w:numPr>
        <w:spacing w:before="100" w:beforeAutospacing="1" w:after="240" w:line="360" w:lineRule="auto"/>
        <w:rPr>
          <w:rFonts w:eastAsia="Times New Roman" w:cs="Times New Roman"/>
        </w:rPr>
      </w:pPr>
      <w:r w:rsidRPr="001C20DE">
        <w:rPr>
          <w:rFonts w:eastAsia="Times New Roman" w:cs="Arial"/>
        </w:rPr>
        <w:t>Sheer pleasure: requires no particular skill level</w:t>
      </w:r>
    </w:p>
    <w:p w14:paraId="5B4E0D41" w14:textId="77777777" w:rsidR="00067F2B" w:rsidRPr="001C20DE" w:rsidRDefault="00067F2B" w:rsidP="00067F2B">
      <w:pPr>
        <w:numPr>
          <w:ilvl w:val="0"/>
          <w:numId w:val="5"/>
        </w:numPr>
        <w:spacing w:before="100" w:beforeAutospacing="1" w:after="240" w:line="360" w:lineRule="auto"/>
        <w:rPr>
          <w:rFonts w:eastAsia="Times New Roman" w:cs="Times New Roman"/>
        </w:rPr>
      </w:pPr>
      <w:r w:rsidRPr="001C20DE">
        <w:rPr>
          <w:rFonts w:eastAsia="Times New Roman" w:cs="Arial"/>
        </w:rPr>
        <w:t>To figure out a simple idea: which may require skimming the text</w:t>
      </w:r>
    </w:p>
    <w:p w14:paraId="5C5F6AC0" w14:textId="77777777" w:rsidR="00067F2B" w:rsidRPr="001C20DE" w:rsidRDefault="00067F2B" w:rsidP="00067F2B">
      <w:pPr>
        <w:numPr>
          <w:ilvl w:val="0"/>
          <w:numId w:val="5"/>
        </w:numPr>
        <w:spacing w:before="100" w:beforeAutospacing="1" w:after="240" w:line="360" w:lineRule="auto"/>
        <w:rPr>
          <w:rFonts w:eastAsia="Times New Roman" w:cs="Times New Roman"/>
        </w:rPr>
      </w:pPr>
      <w:r w:rsidRPr="001C20DE">
        <w:rPr>
          <w:rFonts w:eastAsia="Times New Roman" w:cs="Arial"/>
        </w:rPr>
        <w:t>To gain specific technical information: skimming skills required</w:t>
      </w:r>
    </w:p>
    <w:p w14:paraId="538F366B" w14:textId="77777777" w:rsidR="00067F2B" w:rsidRPr="001C20DE" w:rsidRDefault="00067F2B" w:rsidP="00067F2B">
      <w:pPr>
        <w:numPr>
          <w:ilvl w:val="0"/>
          <w:numId w:val="5"/>
        </w:numPr>
        <w:spacing w:before="100" w:beforeAutospacing="1" w:after="240" w:line="360" w:lineRule="auto"/>
        <w:rPr>
          <w:rFonts w:eastAsia="Times New Roman" w:cs="Times New Roman"/>
        </w:rPr>
      </w:pPr>
      <w:r w:rsidRPr="001C20DE">
        <w:rPr>
          <w:rFonts w:eastAsia="Times New Roman" w:cs="Arial"/>
        </w:rPr>
        <w:t>To enter, understand, and appreciate a new world-view: requires close reading skills in working through a challenging series of tasks that stretch our minds</w:t>
      </w:r>
    </w:p>
    <w:p w14:paraId="38278B93" w14:textId="77777777" w:rsidR="00067F2B" w:rsidRPr="002108A1" w:rsidRDefault="00067F2B" w:rsidP="00067F2B">
      <w:pPr>
        <w:numPr>
          <w:ilvl w:val="0"/>
          <w:numId w:val="5"/>
        </w:numPr>
        <w:spacing w:before="100" w:beforeAutospacing="1" w:after="100" w:afterAutospacing="1" w:line="360" w:lineRule="auto"/>
        <w:rPr>
          <w:rFonts w:eastAsia="Times New Roman" w:cs="Times New Roman"/>
          <w:b/>
        </w:rPr>
      </w:pPr>
      <w:r w:rsidRPr="002108A1">
        <w:rPr>
          <w:rFonts w:eastAsia="Times New Roman" w:cs="Arial"/>
          <w:b/>
        </w:rPr>
        <w:t>To learn a new subject: requires close reading skills in internalizing and taking ownership of an organized system of meanings</w:t>
      </w:r>
      <w:r w:rsidRPr="002108A1">
        <w:rPr>
          <w:rFonts w:eastAsia="Times New Roman" w:cs="Times New Roman"/>
          <w:b/>
        </w:rPr>
        <w:t xml:space="preserve"> </w:t>
      </w:r>
    </w:p>
    <w:p w14:paraId="1F91FB69" w14:textId="11A91DF8" w:rsidR="00067F2B" w:rsidRPr="007C590B" w:rsidRDefault="00950A1F" w:rsidP="007C590B">
      <w:pPr>
        <w:spacing w:before="100" w:beforeAutospacing="1" w:after="100" w:afterAutospacing="1" w:line="360" w:lineRule="auto"/>
        <w:rPr>
          <w:rFonts w:cs="Times New Roman"/>
        </w:rPr>
      </w:pPr>
      <w:r>
        <w:rPr>
          <w:rFonts w:cs="Arial"/>
        </w:rPr>
        <w:t xml:space="preserve">This last point is relevant to us, as teachers and facilitators. </w:t>
      </w:r>
      <w:r w:rsidR="00067F2B" w:rsidRPr="001C20DE">
        <w:rPr>
          <w:rFonts w:cs="Arial"/>
        </w:rPr>
        <w:t xml:space="preserve">How </w:t>
      </w:r>
      <w:r>
        <w:rPr>
          <w:rFonts w:cs="Arial"/>
        </w:rPr>
        <w:t>we</w:t>
      </w:r>
      <w:r w:rsidR="00067F2B" w:rsidRPr="001C20DE">
        <w:rPr>
          <w:rFonts w:cs="Arial"/>
        </w:rPr>
        <w:t xml:space="preserve"> read should be determined in part by what </w:t>
      </w:r>
      <w:r>
        <w:rPr>
          <w:rFonts w:cs="Arial"/>
        </w:rPr>
        <w:t>we</w:t>
      </w:r>
      <w:r w:rsidR="00067F2B" w:rsidRPr="001C20DE">
        <w:rPr>
          <w:rFonts w:cs="Arial"/>
        </w:rPr>
        <w:t xml:space="preserve"> read. Reflective readers read a textbook, for example, using a different mindset than they use when reading an article in a newspaper. Furthermore, reflective readers read a textbook in biology </w:t>
      </w:r>
      <w:r w:rsidR="00067F2B" w:rsidRPr="001C20DE">
        <w:rPr>
          <w:rFonts w:cs="Arial"/>
        </w:rPr>
        <w:lastRenderedPageBreak/>
        <w:t xml:space="preserve">differently from the way they read a textbook in history. </w:t>
      </w:r>
      <w:r w:rsidR="007C590B">
        <w:rPr>
          <w:rFonts w:cs="Arial"/>
        </w:rPr>
        <w:t>(Shanahan, Shanahan 2008)</w:t>
      </w:r>
      <w:r w:rsidR="007C590B">
        <w:rPr>
          <w:rFonts w:cs="Times New Roman"/>
        </w:rPr>
        <w:t xml:space="preserve">. Close reading is </w:t>
      </w:r>
      <w:r w:rsidR="002108A1">
        <w:rPr>
          <w:rFonts w:cs="Times New Roman"/>
        </w:rPr>
        <w:t xml:space="preserve">a reading </w:t>
      </w:r>
      <w:r w:rsidR="007C590B">
        <w:rPr>
          <w:rFonts w:cs="Times New Roman"/>
        </w:rPr>
        <w:t>skill</w:t>
      </w:r>
      <w:r w:rsidR="002108A1">
        <w:rPr>
          <w:rFonts w:cs="Times New Roman"/>
        </w:rPr>
        <w:t xml:space="preserve"> that needs explicit teaching. All teachers must take responsibility for this.  </w:t>
      </w:r>
    </w:p>
    <w:p w14:paraId="52EFE744" w14:textId="7156F903" w:rsidR="00FD6205" w:rsidRDefault="00FD6205" w:rsidP="00FD6205">
      <w:pPr>
        <w:jc w:val="center"/>
        <w:rPr>
          <w:rFonts w:eastAsia="Times New Roman" w:cs="Times New Roman"/>
          <w:b/>
          <w:bCs/>
          <w:sz w:val="28"/>
          <w:szCs w:val="28"/>
        </w:rPr>
      </w:pPr>
      <w:r>
        <w:rPr>
          <w:rFonts w:eastAsia="Times New Roman" w:cs="Times New Roman"/>
          <w:b/>
          <w:bCs/>
          <w:sz w:val="28"/>
          <w:szCs w:val="28"/>
        </w:rPr>
        <w:t>The skill of close reading</w:t>
      </w:r>
    </w:p>
    <w:p w14:paraId="5887EB33" w14:textId="77777777" w:rsidR="00FD6205" w:rsidRPr="00FD6205" w:rsidRDefault="00FD6205" w:rsidP="00FD6205">
      <w:pPr>
        <w:jc w:val="center"/>
        <w:rPr>
          <w:rFonts w:eastAsia="Times New Roman" w:cs="Times New Roman"/>
          <w:b/>
          <w:bCs/>
          <w:sz w:val="28"/>
          <w:szCs w:val="28"/>
        </w:rPr>
      </w:pPr>
    </w:p>
    <w:p w14:paraId="1B7F280E" w14:textId="13463A98" w:rsidR="00D767C9" w:rsidRDefault="00B5463B" w:rsidP="001C20DE">
      <w:pPr>
        <w:rPr>
          <w:rFonts w:eastAsia="Times New Roman" w:cs="Times New Roman"/>
          <w:b/>
          <w:bCs/>
        </w:rPr>
      </w:pPr>
      <w:r>
        <w:rPr>
          <w:rFonts w:eastAsia="Times New Roman" w:cs="Times New Roman"/>
          <w:b/>
          <w:bCs/>
        </w:rPr>
        <w:t>What is close reading?</w:t>
      </w:r>
    </w:p>
    <w:p w14:paraId="0D33B227" w14:textId="77777777" w:rsidR="00B5463B" w:rsidRDefault="00B5463B" w:rsidP="001C20DE">
      <w:pPr>
        <w:rPr>
          <w:rFonts w:eastAsia="Times New Roman" w:cs="Times New Roman"/>
          <w:b/>
          <w:bCs/>
        </w:rPr>
      </w:pPr>
    </w:p>
    <w:p w14:paraId="028AE9A4" w14:textId="0451FC1B" w:rsidR="00B5463B" w:rsidRDefault="00B5463B" w:rsidP="004D588A">
      <w:pPr>
        <w:spacing w:before="100" w:beforeAutospacing="1" w:after="100" w:afterAutospacing="1" w:line="360" w:lineRule="auto"/>
        <w:rPr>
          <w:rFonts w:cs="Times New Roman"/>
          <w:b/>
        </w:rPr>
      </w:pPr>
      <w:r w:rsidRPr="001C20DE">
        <w:rPr>
          <w:rFonts w:cs="Times New Roman"/>
        </w:rPr>
        <w:t xml:space="preserve">The skill called "close reading" is fundamental for interpreting </w:t>
      </w:r>
      <w:r>
        <w:rPr>
          <w:rFonts w:cs="Times New Roman"/>
        </w:rPr>
        <w:t>a text</w:t>
      </w:r>
      <w:r w:rsidRPr="001C20DE">
        <w:rPr>
          <w:rFonts w:cs="Times New Roman"/>
        </w:rPr>
        <w:t xml:space="preserve">. </w:t>
      </w:r>
      <w:r>
        <w:rPr>
          <w:rFonts w:cs="Times New Roman"/>
        </w:rPr>
        <w:t xml:space="preserve">This skill is </w:t>
      </w:r>
      <w:r w:rsidR="004D588A">
        <w:rPr>
          <w:rFonts w:cs="Times New Roman"/>
        </w:rPr>
        <w:t xml:space="preserve">commonly </w:t>
      </w:r>
      <w:r>
        <w:rPr>
          <w:rFonts w:cs="Times New Roman"/>
        </w:rPr>
        <w:t xml:space="preserve">associated </w:t>
      </w:r>
      <w:r w:rsidR="002C19BD">
        <w:rPr>
          <w:rFonts w:cs="Times New Roman"/>
        </w:rPr>
        <w:t>with</w:t>
      </w:r>
      <w:r>
        <w:rPr>
          <w:rFonts w:cs="Times New Roman"/>
        </w:rPr>
        <w:t xml:space="preserve"> the teaching of literature (English) where specific Achievement Standards focus on close reading of unfamiliar text. Anecdotal evidence suggests, though, that this skill is not transferred across other subject areas yet this is a very important skill</w:t>
      </w:r>
      <w:r w:rsidR="00950A1F">
        <w:rPr>
          <w:rFonts w:cs="Times New Roman"/>
        </w:rPr>
        <w:t>, that</w:t>
      </w:r>
      <w:r>
        <w:rPr>
          <w:rFonts w:cs="Times New Roman"/>
        </w:rPr>
        <w:t xml:space="preserve"> </w:t>
      </w:r>
      <w:r w:rsidR="00187F38">
        <w:rPr>
          <w:rFonts w:cs="Times New Roman"/>
        </w:rPr>
        <w:t>of</w:t>
      </w:r>
      <w:r>
        <w:rPr>
          <w:rFonts w:cs="Times New Roman"/>
        </w:rPr>
        <w:t xml:space="preserve"> un</w:t>
      </w:r>
      <w:r w:rsidR="00305259">
        <w:rPr>
          <w:rFonts w:cs="Times New Roman"/>
        </w:rPr>
        <w:t>packing text then proc</w:t>
      </w:r>
      <w:r>
        <w:rPr>
          <w:rFonts w:cs="Times New Roman"/>
        </w:rPr>
        <w:t>essing</w:t>
      </w:r>
      <w:r w:rsidR="00187F38">
        <w:rPr>
          <w:rFonts w:cs="Times New Roman"/>
        </w:rPr>
        <w:t xml:space="preserve"> information for</w:t>
      </w:r>
      <w:r>
        <w:rPr>
          <w:rFonts w:cs="Times New Roman"/>
        </w:rPr>
        <w:t xml:space="preserve"> critical thinking.</w:t>
      </w:r>
      <w:r w:rsidR="00FD6205">
        <w:rPr>
          <w:rFonts w:cs="Times New Roman"/>
        </w:rPr>
        <w:t xml:space="preserve"> </w:t>
      </w:r>
      <w:r>
        <w:rPr>
          <w:rFonts w:cs="Times New Roman"/>
        </w:rPr>
        <w:t xml:space="preserve"> </w:t>
      </w:r>
      <w:r w:rsidR="00187F38">
        <w:rPr>
          <w:rFonts w:cs="Times New Roman"/>
        </w:rPr>
        <w:t>On the</w:t>
      </w:r>
      <w:r w:rsidR="00FD6205">
        <w:rPr>
          <w:rFonts w:cs="Times New Roman"/>
        </w:rPr>
        <w:t xml:space="preserve"> </w:t>
      </w:r>
      <w:r w:rsidR="00187F38">
        <w:rPr>
          <w:rFonts w:cs="Times New Roman"/>
        </w:rPr>
        <w:t>positive side</w:t>
      </w:r>
      <w:r w:rsidR="00FD6205">
        <w:rPr>
          <w:rFonts w:cs="Times New Roman"/>
        </w:rPr>
        <w:t xml:space="preserve"> literacy is a focus in schools and good practice (which can be clearly defined) is making a difference. The </w:t>
      </w:r>
      <w:r w:rsidR="00187F38">
        <w:rPr>
          <w:rFonts w:cs="Times New Roman"/>
        </w:rPr>
        <w:t>concern</w:t>
      </w:r>
      <w:r w:rsidR="002C19BD">
        <w:rPr>
          <w:rFonts w:cs="Times New Roman"/>
        </w:rPr>
        <w:t xml:space="preserve">, though, </w:t>
      </w:r>
      <w:r w:rsidR="00FD6205">
        <w:rPr>
          <w:rFonts w:cs="Times New Roman"/>
        </w:rPr>
        <w:t xml:space="preserve">has to do with the ‘next steps’; students still need to learn to read </w:t>
      </w:r>
      <w:r w:rsidR="00187F38">
        <w:rPr>
          <w:rFonts w:cs="Times New Roman"/>
        </w:rPr>
        <w:t xml:space="preserve">more deeply </w:t>
      </w:r>
      <w:r w:rsidR="00FD6205">
        <w:rPr>
          <w:rFonts w:cs="Times New Roman"/>
        </w:rPr>
        <w:t>and pr</w:t>
      </w:r>
      <w:r w:rsidR="00187F38">
        <w:rPr>
          <w:rFonts w:cs="Times New Roman"/>
        </w:rPr>
        <w:t xml:space="preserve">ocess text information (analyse, </w:t>
      </w:r>
      <w:r w:rsidR="00FD6205">
        <w:rPr>
          <w:rFonts w:cs="Times New Roman"/>
        </w:rPr>
        <w:t>synthesis</w:t>
      </w:r>
      <w:r w:rsidR="00187F38">
        <w:rPr>
          <w:rFonts w:cs="Times New Roman"/>
        </w:rPr>
        <w:t>e, evaluate</w:t>
      </w:r>
      <w:r w:rsidR="00FD6205">
        <w:rPr>
          <w:rFonts w:cs="Times New Roman"/>
        </w:rPr>
        <w:t xml:space="preserve">) as they read and process print in all its forms and content area. </w:t>
      </w:r>
      <w:r w:rsidR="00DB3D04" w:rsidRPr="00FE3699">
        <w:rPr>
          <w:rFonts w:cs="Times New Roman"/>
          <w:b/>
        </w:rPr>
        <w:t>I believe t</w:t>
      </w:r>
      <w:r w:rsidR="0024489D" w:rsidRPr="00FE3699">
        <w:rPr>
          <w:rFonts w:cs="Times New Roman"/>
          <w:b/>
        </w:rPr>
        <w:t>he</w:t>
      </w:r>
      <w:r w:rsidR="0024489D">
        <w:rPr>
          <w:rFonts w:cs="Times New Roman"/>
        </w:rPr>
        <w:t xml:space="preserve"> </w:t>
      </w:r>
      <w:r w:rsidR="0024489D" w:rsidRPr="00FE3699">
        <w:rPr>
          <w:rFonts w:cs="Times New Roman"/>
          <w:b/>
        </w:rPr>
        <w:t>focus of literacy instruction should be a careful examination of the text itself.</w:t>
      </w:r>
      <w:r w:rsidR="0024489D">
        <w:rPr>
          <w:rFonts w:cs="Times New Roman"/>
        </w:rPr>
        <w:t xml:space="preserve"> This is what students are finding difficult.  Working with subject facilitators across curriculum areas</w:t>
      </w:r>
      <w:r w:rsidR="00DB3D04">
        <w:rPr>
          <w:rFonts w:cs="Times New Roman"/>
        </w:rPr>
        <w:t>,</w:t>
      </w:r>
      <w:r w:rsidR="0024489D">
        <w:rPr>
          <w:rFonts w:cs="Times New Roman"/>
        </w:rPr>
        <w:t xml:space="preserve"> I have found the vast array of texts students are required to understand and criti</w:t>
      </w:r>
      <w:r w:rsidR="00053870">
        <w:rPr>
          <w:rFonts w:cs="Times New Roman"/>
        </w:rPr>
        <w:t>cally examine eg in History/</w:t>
      </w:r>
      <w:r w:rsidR="00D04039">
        <w:rPr>
          <w:rFonts w:cs="Times New Roman"/>
        </w:rPr>
        <w:t>Geography</w:t>
      </w:r>
      <w:r w:rsidR="00053870">
        <w:rPr>
          <w:rFonts w:cs="Times New Roman"/>
        </w:rPr>
        <w:t xml:space="preserve"> there are; maps, graphs, speeches, magazine articles, photos, cartoons, newspaper articles. In PE students are ask</w:t>
      </w:r>
      <w:r w:rsidR="00DB3D04">
        <w:rPr>
          <w:rFonts w:cs="Times New Roman"/>
        </w:rPr>
        <w:t>ed to analyse an advertisement, Technology, a newspaper article.</w:t>
      </w:r>
      <w:r w:rsidR="00053870">
        <w:rPr>
          <w:rFonts w:cs="Times New Roman"/>
        </w:rPr>
        <w:t xml:space="preserve"> Each of these has a format that requires</w:t>
      </w:r>
      <w:r w:rsidR="002C19BD">
        <w:rPr>
          <w:rFonts w:cs="Times New Roman"/>
        </w:rPr>
        <w:t xml:space="preserve"> specific pr</w:t>
      </w:r>
      <w:r w:rsidR="003C7269">
        <w:rPr>
          <w:rFonts w:cs="Times New Roman"/>
        </w:rPr>
        <w:t>actice/teaching</w:t>
      </w:r>
      <w:r w:rsidR="00053870">
        <w:rPr>
          <w:rFonts w:cs="Times New Roman"/>
        </w:rPr>
        <w:t xml:space="preserve">. The questions are </w:t>
      </w:r>
      <w:r w:rsidR="00053870">
        <w:rPr>
          <w:rFonts w:cs="Times New Roman"/>
          <w:b/>
        </w:rPr>
        <w:t xml:space="preserve">do teachers explicitly teach these texts. How do they teach them? </w:t>
      </w:r>
    </w:p>
    <w:p w14:paraId="180DF518" w14:textId="7DE1D668" w:rsidR="00053870" w:rsidRPr="00053870" w:rsidRDefault="00053870" w:rsidP="004D588A">
      <w:pPr>
        <w:spacing w:before="100" w:beforeAutospacing="1" w:after="100" w:afterAutospacing="1" w:line="360" w:lineRule="auto"/>
        <w:rPr>
          <w:rFonts w:cs="Times New Roman"/>
        </w:rPr>
      </w:pPr>
      <w:r>
        <w:rPr>
          <w:rFonts w:cs="Times New Roman"/>
          <w:b/>
        </w:rPr>
        <w:t xml:space="preserve">Texts should be taught not assigned. </w:t>
      </w:r>
      <w:r>
        <w:rPr>
          <w:rFonts w:cs="Times New Roman"/>
        </w:rPr>
        <w:t xml:space="preserve">A close reading </w:t>
      </w:r>
      <w:r w:rsidR="002C19BD">
        <w:rPr>
          <w:rFonts w:cs="Times New Roman"/>
        </w:rPr>
        <w:t xml:space="preserve">of text </w:t>
      </w:r>
      <w:r>
        <w:rPr>
          <w:rFonts w:cs="Times New Roman"/>
        </w:rPr>
        <w:t xml:space="preserve">means </w:t>
      </w:r>
      <w:r w:rsidR="003C7269">
        <w:rPr>
          <w:rFonts w:cs="Times New Roman"/>
        </w:rPr>
        <w:t xml:space="preserve">explicitly </w:t>
      </w:r>
      <w:r>
        <w:rPr>
          <w:rFonts w:cs="Times New Roman"/>
        </w:rPr>
        <w:t>teac</w:t>
      </w:r>
      <w:r w:rsidR="002C19BD">
        <w:rPr>
          <w:rFonts w:cs="Times New Roman"/>
        </w:rPr>
        <w:t>hing students how to read text to determine what the text says</w:t>
      </w:r>
      <w:r w:rsidR="003C7269">
        <w:rPr>
          <w:rFonts w:cs="Times New Roman"/>
        </w:rPr>
        <w:t xml:space="preserve">. Teachers should not assume that </w:t>
      </w:r>
      <w:r w:rsidR="00996A30">
        <w:rPr>
          <w:rFonts w:cs="Times New Roman"/>
        </w:rPr>
        <w:t xml:space="preserve">senior </w:t>
      </w:r>
      <w:r w:rsidR="003C7269">
        <w:rPr>
          <w:rFonts w:cs="Times New Roman"/>
        </w:rPr>
        <w:t>students have mastered these formats/genre</w:t>
      </w:r>
      <w:r w:rsidR="00996A30">
        <w:rPr>
          <w:rFonts w:cs="Times New Roman"/>
        </w:rPr>
        <w:t>. Revisiting</w:t>
      </w:r>
      <w:r w:rsidR="004C03B1">
        <w:rPr>
          <w:rFonts w:cs="Times New Roman"/>
        </w:rPr>
        <w:t xml:space="preserve"> these text types is important.</w:t>
      </w:r>
      <w:r w:rsidR="00DB3D04">
        <w:rPr>
          <w:rFonts w:cs="Times New Roman"/>
        </w:rPr>
        <w:t xml:space="preserve"> Close reading is not a skill, which</w:t>
      </w:r>
      <w:r w:rsidR="004C03B1" w:rsidRPr="001C20DE">
        <w:rPr>
          <w:rFonts w:cs="Times New Roman"/>
        </w:rPr>
        <w:t xml:space="preserve"> can be developed to a sophisticated extent overnight. It requires a lot of practice in the various linguistic and </w:t>
      </w:r>
      <w:r w:rsidR="004C03B1">
        <w:rPr>
          <w:rFonts w:cs="Times New Roman"/>
        </w:rPr>
        <w:t>content/subject areas</w:t>
      </w:r>
      <w:r w:rsidR="004C03B1" w:rsidRPr="001C20DE">
        <w:rPr>
          <w:rFonts w:cs="Times New Roman"/>
        </w:rPr>
        <w:t xml:space="preserve"> involved – and it requires that </w:t>
      </w:r>
      <w:r w:rsidR="004C03B1">
        <w:rPr>
          <w:rFonts w:cs="Times New Roman"/>
        </w:rPr>
        <w:t>teachers</w:t>
      </w:r>
      <w:r w:rsidR="004C03B1" w:rsidRPr="001C20DE">
        <w:rPr>
          <w:rFonts w:cs="Times New Roman"/>
        </w:rPr>
        <w:t xml:space="preserve"> do a lot of reading. The good news is that most people already possess the skills required. They have acquired them automatically through being able to read – even though they hav</w:t>
      </w:r>
      <w:r w:rsidR="004C03B1">
        <w:rPr>
          <w:rFonts w:cs="Times New Roman"/>
        </w:rPr>
        <w:t>e no</w:t>
      </w:r>
      <w:r w:rsidR="004C03B1" w:rsidRPr="001C20DE">
        <w:rPr>
          <w:rFonts w:cs="Times New Roman"/>
        </w:rPr>
        <w:t>t been conscious of doing so.</w:t>
      </w:r>
      <w:r w:rsidR="004C03B1" w:rsidRPr="001C20DE">
        <w:rPr>
          <w:rFonts w:cs="Times New Roman"/>
        </w:rPr>
        <w:br/>
      </w:r>
    </w:p>
    <w:p w14:paraId="7AD1C935" w14:textId="5BEB4A64" w:rsidR="00B5463B" w:rsidRDefault="003C7269" w:rsidP="004D588A">
      <w:pPr>
        <w:spacing w:before="100" w:beforeAutospacing="1" w:after="100" w:afterAutospacing="1" w:line="360" w:lineRule="auto"/>
        <w:rPr>
          <w:rFonts w:cs="Times New Roman"/>
        </w:rPr>
      </w:pPr>
      <w:r>
        <w:rPr>
          <w:rFonts w:cs="Times New Roman"/>
        </w:rPr>
        <w:t xml:space="preserve">"Reading </w:t>
      </w:r>
      <w:r w:rsidR="00996A30">
        <w:rPr>
          <w:rFonts w:cs="Times New Roman"/>
        </w:rPr>
        <w:t xml:space="preserve">closely </w:t>
      </w:r>
      <w:r w:rsidR="00996A30" w:rsidRPr="001C20DE">
        <w:rPr>
          <w:rFonts w:cs="Times New Roman"/>
        </w:rPr>
        <w:t>“means</w:t>
      </w:r>
      <w:r w:rsidR="00B5463B" w:rsidRPr="001C20DE">
        <w:rPr>
          <w:rFonts w:cs="Times New Roman"/>
        </w:rPr>
        <w:t xml:space="preserve"> </w:t>
      </w:r>
      <w:r w:rsidR="00B5463B" w:rsidRPr="001C20DE">
        <w:rPr>
          <w:rFonts w:cs="Times New Roman"/>
          <w:b/>
        </w:rPr>
        <w:t>developing a deep understanding and a precise interpretation of</w:t>
      </w:r>
      <w:r w:rsidR="00B5463B" w:rsidRPr="001C20DE">
        <w:rPr>
          <w:rFonts w:cs="Times New Roman"/>
        </w:rPr>
        <w:t xml:space="preserve"> </w:t>
      </w:r>
      <w:r w:rsidR="00B5463B" w:rsidRPr="001C20DE">
        <w:rPr>
          <w:rFonts w:cs="Times New Roman"/>
          <w:b/>
        </w:rPr>
        <w:t>a text that is based first and foremost on the words themselves</w:t>
      </w:r>
      <w:r w:rsidR="00B5463B" w:rsidRPr="001C20DE">
        <w:rPr>
          <w:rFonts w:cs="Times New Roman"/>
        </w:rPr>
        <w:t xml:space="preserve">. </w:t>
      </w:r>
      <w:r w:rsidR="00B5463B">
        <w:rPr>
          <w:rFonts w:cs="Times New Roman"/>
        </w:rPr>
        <w:t xml:space="preserve">(this is why we need to be looking more closely at texts) </w:t>
      </w:r>
      <w:r w:rsidR="00B5463B" w:rsidRPr="001C20DE">
        <w:rPr>
          <w:rFonts w:cs="Times New Roman"/>
        </w:rPr>
        <w:t xml:space="preserve">But a close reading does not stop there; rather, it embraces larger themes and ideas </w:t>
      </w:r>
      <w:r w:rsidR="00B5463B">
        <w:rPr>
          <w:rFonts w:cs="Times New Roman"/>
        </w:rPr>
        <w:t>suggested</w:t>
      </w:r>
      <w:r w:rsidR="00B5463B" w:rsidRPr="001C20DE">
        <w:rPr>
          <w:rFonts w:cs="Times New Roman"/>
        </w:rPr>
        <w:t xml:space="preserve"> by the passage itself. </w:t>
      </w:r>
      <w:r w:rsidR="00B5463B">
        <w:rPr>
          <w:rFonts w:cs="Times New Roman"/>
        </w:rPr>
        <w:t>W</w:t>
      </w:r>
      <w:r w:rsidR="00B5463B" w:rsidRPr="001C20DE">
        <w:rPr>
          <w:rFonts w:cs="Times New Roman"/>
        </w:rPr>
        <w:t xml:space="preserve">e </w:t>
      </w:r>
      <w:r w:rsidR="00B5463B">
        <w:rPr>
          <w:rFonts w:cs="Times New Roman"/>
        </w:rPr>
        <w:t xml:space="preserve">should also </w:t>
      </w:r>
      <w:r w:rsidR="00B5463B" w:rsidRPr="001C20DE">
        <w:rPr>
          <w:rFonts w:cs="Times New Roman"/>
        </w:rPr>
        <w:t xml:space="preserve">distinguish between doing a close reading and writing one. Doing a close reading involves a thought process that moves from small details to larger issues. </w:t>
      </w:r>
      <w:r w:rsidR="00DB3D04">
        <w:rPr>
          <w:rFonts w:cs="Times New Roman"/>
        </w:rPr>
        <w:t>For writing it is the other way around.</w:t>
      </w:r>
    </w:p>
    <w:p w14:paraId="6A056D90" w14:textId="77777777" w:rsidR="00A579DD" w:rsidRDefault="00A579DD" w:rsidP="00A579DD">
      <w:pPr>
        <w:spacing w:line="360" w:lineRule="auto"/>
        <w:rPr>
          <w:rFonts w:eastAsia="Times New Roman" w:cs="Times New Roman"/>
          <w:b/>
          <w:bCs/>
        </w:rPr>
      </w:pPr>
    </w:p>
    <w:p w14:paraId="5C9C688E" w14:textId="49952DEC" w:rsidR="00A579DD" w:rsidRPr="00DB3D04" w:rsidRDefault="00A579DD" w:rsidP="00A579DD">
      <w:pPr>
        <w:spacing w:line="360" w:lineRule="auto"/>
        <w:rPr>
          <w:rFonts w:eastAsia="Times New Roman" w:cs="Times New Roman"/>
          <w:b/>
          <w:bCs/>
          <w:sz w:val="28"/>
          <w:szCs w:val="28"/>
        </w:rPr>
      </w:pPr>
      <w:r w:rsidRPr="00DB3D04">
        <w:rPr>
          <w:rFonts w:eastAsia="Times New Roman" w:cs="Times New Roman"/>
          <w:b/>
          <w:bCs/>
          <w:sz w:val="28"/>
          <w:szCs w:val="28"/>
        </w:rPr>
        <w:t xml:space="preserve">How to do a close reading </w:t>
      </w:r>
    </w:p>
    <w:p w14:paraId="720BFFC4" w14:textId="77777777" w:rsidR="001C20DE" w:rsidRPr="001C20DE" w:rsidRDefault="001C20DE" w:rsidP="00A579DD">
      <w:pPr>
        <w:spacing w:line="360" w:lineRule="auto"/>
        <w:rPr>
          <w:rFonts w:eastAsia="Times New Roman" w:cs="Times New Roman"/>
          <w:u w:val="single"/>
        </w:rPr>
      </w:pPr>
    </w:p>
    <w:p w14:paraId="515FEF5F" w14:textId="7B0F8E9F" w:rsidR="001436F2" w:rsidRPr="001C20DE" w:rsidRDefault="001436F2" w:rsidP="004D588A">
      <w:pPr>
        <w:spacing w:line="360" w:lineRule="auto"/>
        <w:rPr>
          <w:rFonts w:eastAsia="Times New Roman" w:cs="Times New Roman"/>
        </w:rPr>
      </w:pPr>
      <w:r w:rsidRPr="001C20DE">
        <w:rPr>
          <w:rFonts w:eastAsia="Times New Roman" w:cs="Times New Roman"/>
        </w:rPr>
        <w:t>When you close read, you observe facts and details about the text. You may focus on a particular passage, or on the text as a whole. Your aim may be to notice all striking features of the text, including rhetorical features, structural elements, cultural references; or, your aim may be to notice only</w:t>
      </w:r>
      <w:r w:rsidRPr="001C20DE">
        <w:rPr>
          <w:rFonts w:eastAsia="Times New Roman" w:cs="Times New Roman"/>
          <w:i/>
          <w:iCs/>
        </w:rPr>
        <w:t xml:space="preserve"> selected</w:t>
      </w:r>
      <w:r w:rsidRPr="001C20DE">
        <w:rPr>
          <w:rFonts w:eastAsia="Times New Roman" w:cs="Times New Roman"/>
        </w:rPr>
        <w:t xml:space="preserve"> features of the text—for instance, particular historical references. Either way, making these observations constitutes the first step in the process of close reading. </w:t>
      </w:r>
    </w:p>
    <w:p w14:paraId="686F0260" w14:textId="52BE9C44" w:rsidR="001436F2" w:rsidRDefault="001436F2" w:rsidP="004D588A">
      <w:pPr>
        <w:spacing w:before="100" w:beforeAutospacing="1" w:after="100" w:afterAutospacing="1" w:line="360" w:lineRule="auto"/>
        <w:rPr>
          <w:rFonts w:cs="Times New Roman"/>
        </w:rPr>
      </w:pPr>
      <w:r w:rsidRPr="001C20DE">
        <w:rPr>
          <w:rFonts w:cs="Times New Roman"/>
        </w:rPr>
        <w:t xml:space="preserve">The second step is interpreting your observations. What </w:t>
      </w:r>
      <w:r w:rsidR="00A579DD" w:rsidRPr="001C20DE">
        <w:rPr>
          <w:rFonts w:cs="Times New Roman"/>
        </w:rPr>
        <w:t>we are</w:t>
      </w:r>
      <w:r w:rsidRPr="001C20DE">
        <w:rPr>
          <w:rFonts w:cs="Times New Roman"/>
        </w:rPr>
        <w:t xml:space="preserve"> basically talking about here is inductive reasoning: moving from the observation of particular facts and details to a conclusion, or interpretation, based on those observations. </w:t>
      </w:r>
    </w:p>
    <w:p w14:paraId="73355E04" w14:textId="59665549" w:rsidR="001436F2" w:rsidRDefault="001436F2" w:rsidP="004D588A">
      <w:pPr>
        <w:spacing w:before="100" w:beforeAutospacing="1" w:after="100" w:afterAutospacing="1" w:line="360" w:lineRule="auto"/>
        <w:rPr>
          <w:rFonts w:cs="Times New Roman"/>
          <w:b/>
          <w:bCs/>
        </w:rPr>
      </w:pPr>
      <w:r w:rsidRPr="001C20DE">
        <w:rPr>
          <w:rFonts w:cs="Times New Roman"/>
          <w:b/>
          <w:bCs/>
        </w:rPr>
        <w:t xml:space="preserve">How to Begin: </w:t>
      </w:r>
      <w:r w:rsidR="004C03B1">
        <w:rPr>
          <w:rFonts w:cs="Times New Roman"/>
          <w:b/>
          <w:bCs/>
        </w:rPr>
        <w:t>The follow</w:t>
      </w:r>
      <w:r w:rsidR="00AD646D">
        <w:rPr>
          <w:rFonts w:cs="Times New Roman"/>
          <w:b/>
          <w:bCs/>
        </w:rPr>
        <w:t>ing are examples of the close reading process.</w:t>
      </w:r>
    </w:p>
    <w:p w14:paraId="45E2A716" w14:textId="5AAA1961" w:rsidR="00AD646D" w:rsidRDefault="00AD646D" w:rsidP="004D588A">
      <w:pPr>
        <w:spacing w:before="100" w:beforeAutospacing="1" w:after="100" w:afterAutospacing="1" w:line="360" w:lineRule="auto"/>
        <w:rPr>
          <w:rFonts w:cs="Times New Roman"/>
          <w:b/>
          <w:bCs/>
        </w:rPr>
      </w:pPr>
      <w:r>
        <w:rPr>
          <w:rFonts w:cs="Times New Roman"/>
          <w:b/>
          <w:bCs/>
        </w:rPr>
        <w:t>A</w:t>
      </w:r>
      <w:r w:rsidR="00572995">
        <w:rPr>
          <w:rFonts w:cs="Times New Roman"/>
          <w:b/>
          <w:bCs/>
        </w:rPr>
        <w:t xml:space="preserve">  ------------------------------------------------------------------------------------------</w:t>
      </w:r>
    </w:p>
    <w:p w14:paraId="7978B916" w14:textId="5FD78D3E" w:rsidR="00572995" w:rsidRPr="00572995" w:rsidRDefault="00572995" w:rsidP="004D588A">
      <w:pPr>
        <w:spacing w:before="100" w:beforeAutospacing="1" w:after="100" w:afterAutospacing="1" w:line="360" w:lineRule="auto"/>
        <w:rPr>
          <w:rFonts w:cs="Times New Roman"/>
          <w:color w:val="0000FF"/>
          <w:u w:val="single"/>
        </w:rPr>
      </w:pPr>
      <w:r w:rsidRPr="001C20DE">
        <w:rPr>
          <w:rFonts w:cs="Times New Roman"/>
        </w:rPr>
        <w:t xml:space="preserve">The following has been Adapted From Albert Sheen's site at: </w:t>
      </w:r>
      <w:hyperlink r:id="rId8" w:history="1">
        <w:r w:rsidRPr="001C20DE">
          <w:rPr>
            <w:rFonts w:cs="Times New Roman"/>
            <w:color w:val="0000FF"/>
            <w:u w:val="single"/>
          </w:rPr>
          <w:t>http://www.sit.wisc.edu/~aesheen/Eng208-2-1999/closeread1.htm</w:t>
        </w:r>
      </w:hyperlink>
    </w:p>
    <w:p w14:paraId="12BA9F33" w14:textId="55102F0A" w:rsidR="005A328D" w:rsidRPr="00AD646D" w:rsidRDefault="00A579DD" w:rsidP="00AD646D">
      <w:pPr>
        <w:pStyle w:val="ListParagraph"/>
        <w:numPr>
          <w:ilvl w:val="0"/>
          <w:numId w:val="9"/>
        </w:numPr>
        <w:spacing w:before="100" w:beforeAutospacing="1" w:after="100" w:afterAutospacing="1" w:line="360" w:lineRule="auto"/>
        <w:rPr>
          <w:rFonts w:eastAsia="Times New Roman" w:cs="Times New Roman"/>
        </w:rPr>
      </w:pPr>
      <w:r w:rsidRPr="005A328D">
        <w:rPr>
          <w:rFonts w:eastAsia="Times New Roman" w:cs="Times New Roman"/>
          <w:b/>
        </w:rPr>
        <w:t>Getting Started</w:t>
      </w:r>
      <w:r w:rsidRPr="00A579DD">
        <w:rPr>
          <w:rFonts w:eastAsia="Times New Roman" w:cs="Times New Roman"/>
        </w:rPr>
        <w:t xml:space="preserve">: Treat the passage as if it were complete in itself. Read it a few times, at least once aloud. Concentrate on all its details and assume that everything is significant.  Determine what the passage is about and try to paraphrase it.  Make sure that you begin with a general sense of the passage’s meaning. </w:t>
      </w:r>
      <w:r w:rsidR="00AD646D">
        <w:rPr>
          <w:rFonts w:eastAsia="Times New Roman" w:cs="Times New Roman"/>
        </w:rPr>
        <w:t xml:space="preserve">Annotate where appropriate. </w:t>
      </w:r>
      <w:r w:rsidR="00AD646D">
        <w:rPr>
          <w:rFonts w:cs="Times New Roman"/>
        </w:rPr>
        <w:t>Annotating</w:t>
      </w:r>
      <w:r w:rsidR="001436F2" w:rsidRPr="00AD646D">
        <w:rPr>
          <w:rFonts w:cs="Times New Roman"/>
        </w:rPr>
        <w:t xml:space="preserve"> means underlining or highlighting key words and phrases—anything that strikes you as surprising or significant, or that raises questions—as well as making notes in the margins. When we respond to a text in this way, we not only force ourselves to pay close attention, but we also begin to think with the author about the evidence—the first step i</w:t>
      </w:r>
      <w:r w:rsidR="005A328D" w:rsidRPr="00AD646D">
        <w:rPr>
          <w:rFonts w:cs="Times New Roman"/>
        </w:rPr>
        <w:t>n moving from reader to writer.</w:t>
      </w:r>
    </w:p>
    <w:p w14:paraId="592E956D" w14:textId="2FEC8286" w:rsidR="00A8612C" w:rsidRPr="00572995" w:rsidRDefault="005A328D" w:rsidP="00572995">
      <w:pPr>
        <w:pStyle w:val="ListParagraph"/>
        <w:numPr>
          <w:ilvl w:val="0"/>
          <w:numId w:val="9"/>
        </w:numPr>
        <w:spacing w:before="100" w:beforeAutospacing="1" w:after="100" w:afterAutospacing="1" w:line="360" w:lineRule="auto"/>
        <w:rPr>
          <w:rFonts w:eastAsia="Times New Roman" w:cs="Times New Roman"/>
        </w:rPr>
      </w:pPr>
      <w:r w:rsidRPr="005A328D">
        <w:rPr>
          <w:rFonts w:eastAsia="Times New Roman" w:cs="Times New Roman"/>
          <w:b/>
        </w:rPr>
        <w:t>Word meaning:</w:t>
      </w:r>
      <w:r w:rsidRPr="005A328D">
        <w:rPr>
          <w:rFonts w:eastAsia="Times New Roman" w:cs="Times New Roman"/>
        </w:rPr>
        <w:t xml:space="preserve"> Determine the meanings of words and references. Also, note (and verify) interesting connotations of words. </w:t>
      </w:r>
      <w:r w:rsidRPr="005A328D">
        <w:rPr>
          <w:rFonts w:eastAsia="Times New Roman" w:cs="Times New Roman"/>
          <w:b/>
          <w:bCs/>
          <w:i/>
          <w:iCs/>
        </w:rPr>
        <w:t>Look up any words you do not know</w:t>
      </w:r>
      <w:r w:rsidRPr="005A328D">
        <w:rPr>
          <w:rFonts w:eastAsia="Times New Roman" w:cs="Times New Roman"/>
        </w:rPr>
        <w:t xml:space="preserve"> or which are used in unfamiliar ways. (</w:t>
      </w:r>
      <w:r w:rsidR="00572995">
        <w:rPr>
          <w:rFonts w:eastAsia="Times New Roman" w:cs="Times New Roman"/>
        </w:rPr>
        <w:t>if not done it may</w:t>
      </w:r>
      <w:r w:rsidRPr="005A328D">
        <w:rPr>
          <w:rFonts w:eastAsia="Times New Roman" w:cs="Times New Roman"/>
        </w:rPr>
        <w:t xml:space="preserve"> result in diminished comprehension.) Consider the language of the passage. What is the source of the language, i.e. Are there any slang words, innuendoes, puns, ambiguities? </w:t>
      </w:r>
    </w:p>
    <w:p w14:paraId="4728C939" w14:textId="1AD07A48" w:rsidR="00A8612C" w:rsidRPr="00572995" w:rsidRDefault="005A328D" w:rsidP="00A8612C">
      <w:pPr>
        <w:pStyle w:val="ListParagraph"/>
        <w:numPr>
          <w:ilvl w:val="0"/>
          <w:numId w:val="9"/>
        </w:numPr>
        <w:spacing w:before="100" w:beforeAutospacing="1" w:after="100" w:afterAutospacing="1" w:line="360" w:lineRule="auto"/>
        <w:rPr>
          <w:rFonts w:cs="Times New Roman"/>
        </w:rPr>
      </w:pPr>
      <w:r w:rsidRPr="005A328D">
        <w:rPr>
          <w:rFonts w:eastAsia="Times New Roman" w:cs="Times New Roman"/>
          <w:b/>
        </w:rPr>
        <w:t>Structure:</w:t>
      </w:r>
      <w:r w:rsidRPr="005A328D">
        <w:rPr>
          <w:rFonts w:eastAsia="Times New Roman" w:cs="Times New Roman"/>
          <w:u w:val="single"/>
        </w:rPr>
        <w:t xml:space="preserve"> </w:t>
      </w:r>
      <w:r w:rsidRPr="005A328D">
        <w:rPr>
          <w:rFonts w:eastAsia="Times New Roman" w:cs="Times New Roman"/>
        </w:rPr>
        <w:t xml:space="preserve">Examine the structure of the passage. How does it develop its themes and ideas? How is the passage organized? Are there climaxes and turning points? </w:t>
      </w:r>
    </w:p>
    <w:p w14:paraId="3362E0EC" w14:textId="524418B5" w:rsidR="00A8612C" w:rsidRPr="00572995" w:rsidRDefault="005A328D" w:rsidP="00A8612C">
      <w:pPr>
        <w:pStyle w:val="ListParagraph"/>
        <w:numPr>
          <w:ilvl w:val="0"/>
          <w:numId w:val="9"/>
        </w:numPr>
        <w:spacing w:before="100" w:beforeAutospacing="1" w:after="100" w:afterAutospacing="1" w:line="360" w:lineRule="auto"/>
        <w:rPr>
          <w:rFonts w:cs="Times New Roman"/>
        </w:rPr>
      </w:pPr>
      <w:r w:rsidRPr="005A328D">
        <w:rPr>
          <w:rFonts w:eastAsia="Times New Roman" w:cs="Times New Roman"/>
          <w:b/>
        </w:rPr>
        <w:t>Sound and Rhythm</w:t>
      </w:r>
      <w:r w:rsidRPr="005A328D">
        <w:rPr>
          <w:rFonts w:eastAsia="Times New Roman" w:cs="Times New Roman"/>
          <w:u w:val="single"/>
        </w:rPr>
        <w:t xml:space="preserve">: </w:t>
      </w:r>
      <w:r w:rsidRPr="005A328D">
        <w:rPr>
          <w:rFonts w:eastAsia="Times New Roman" w:cs="Times New Roman"/>
        </w:rPr>
        <w:t xml:space="preserve">Acquire a feel for the sound, meter, and rhythm; note any aural clues that may affect the meaning. Even punctuation may be significant. Be alert to devices such as alliteration, assonance, </w:t>
      </w:r>
      <w:r w:rsidR="00DB3D04">
        <w:rPr>
          <w:rFonts w:eastAsia="Times New Roman" w:cs="Times New Roman"/>
        </w:rPr>
        <w:t>and rhyme.</w:t>
      </w:r>
      <w:r w:rsidRPr="005A328D">
        <w:rPr>
          <w:rFonts w:eastAsia="Times New Roman" w:cs="Times New Roman"/>
        </w:rPr>
        <w:t xml:space="preserve"> </w:t>
      </w:r>
    </w:p>
    <w:p w14:paraId="3C41EB1B" w14:textId="1643BEED" w:rsidR="00A8612C" w:rsidRPr="00572995" w:rsidRDefault="005A328D" w:rsidP="00A8612C">
      <w:pPr>
        <w:pStyle w:val="ListParagraph"/>
        <w:numPr>
          <w:ilvl w:val="0"/>
          <w:numId w:val="9"/>
        </w:numPr>
        <w:spacing w:before="100" w:beforeAutospacing="1" w:after="100" w:afterAutospacing="1" w:line="360" w:lineRule="auto"/>
        <w:rPr>
          <w:rFonts w:eastAsia="Times New Roman" w:cs="Times New Roman"/>
        </w:rPr>
      </w:pPr>
      <w:r w:rsidRPr="005A328D">
        <w:rPr>
          <w:rFonts w:eastAsia="Times New Roman" w:cs="Times New Roman"/>
          <w:b/>
        </w:rPr>
        <w:t>Syntax</w:t>
      </w:r>
      <w:r>
        <w:rPr>
          <w:rFonts w:eastAsia="Times New Roman" w:cs="Times New Roman"/>
          <w:b/>
        </w:rPr>
        <w:t xml:space="preserve"> (word order)</w:t>
      </w:r>
      <w:r w:rsidRPr="005A328D">
        <w:rPr>
          <w:rFonts w:eastAsia="Times New Roman" w:cs="Times New Roman"/>
          <w:b/>
        </w:rPr>
        <w:t>:</w:t>
      </w:r>
      <w:r w:rsidRPr="005A328D">
        <w:rPr>
          <w:rFonts w:eastAsia="Times New Roman" w:cs="Times New Roman"/>
        </w:rPr>
        <w:t xml:space="preserve"> Examine the syntax and the arrangement of words in the sentences. Are the sentences simple or complex? What is the rhythm of the sentences?</w:t>
      </w:r>
    </w:p>
    <w:p w14:paraId="4F57C51F" w14:textId="77777777" w:rsidR="005A328D" w:rsidRDefault="005A328D" w:rsidP="005A328D">
      <w:pPr>
        <w:pStyle w:val="ListParagraph"/>
        <w:numPr>
          <w:ilvl w:val="0"/>
          <w:numId w:val="9"/>
        </w:numPr>
        <w:spacing w:before="100" w:beforeAutospacing="1" w:after="100" w:afterAutospacing="1" w:line="360" w:lineRule="auto"/>
        <w:rPr>
          <w:rFonts w:eastAsia="Times New Roman" w:cs="Times New Roman"/>
        </w:rPr>
      </w:pPr>
      <w:r w:rsidRPr="005A328D">
        <w:rPr>
          <w:rFonts w:eastAsia="Times New Roman" w:cs="Times New Roman"/>
          <w:b/>
        </w:rPr>
        <w:t>Irony:</w:t>
      </w:r>
      <w:r w:rsidRPr="005A328D">
        <w:rPr>
          <w:rFonts w:eastAsia="Times New Roman" w:cs="Times New Roman"/>
          <w:u w:val="single"/>
        </w:rPr>
        <w:t xml:space="preserve"> </w:t>
      </w:r>
      <w:r w:rsidRPr="005A328D">
        <w:rPr>
          <w:rFonts w:eastAsia="Times New Roman" w:cs="Times New Roman"/>
        </w:rPr>
        <w:t xml:space="preserve">How does irony operate in the passage, if at all? </w:t>
      </w:r>
    </w:p>
    <w:p w14:paraId="1A1B1976" w14:textId="2D971CD7" w:rsidR="00A8612C" w:rsidRPr="00572995" w:rsidRDefault="005A328D" w:rsidP="00572995">
      <w:pPr>
        <w:pStyle w:val="ListParagraph"/>
        <w:numPr>
          <w:ilvl w:val="0"/>
          <w:numId w:val="9"/>
        </w:numPr>
        <w:spacing w:before="100" w:beforeAutospacing="1" w:after="100" w:afterAutospacing="1" w:line="360" w:lineRule="auto"/>
        <w:rPr>
          <w:rFonts w:eastAsia="Times New Roman" w:cs="Times New Roman"/>
        </w:rPr>
      </w:pPr>
      <w:r w:rsidRPr="005A328D">
        <w:rPr>
          <w:rFonts w:eastAsia="Times New Roman" w:cs="Times New Roman"/>
          <w:b/>
        </w:rPr>
        <w:t>Tone and Narrative Voice:</w:t>
      </w:r>
      <w:r w:rsidRPr="005A328D">
        <w:rPr>
          <w:rFonts w:eastAsia="Times New Roman" w:cs="Times New Roman"/>
        </w:rPr>
        <w:t xml:space="preserve"> What is the speaker’s (as distinct from the narrator’s and author’s) attitude towards his or her subject</w:t>
      </w:r>
      <w:r w:rsidR="00DB3D04">
        <w:rPr>
          <w:rFonts w:eastAsia="Times New Roman" w:cs="Times New Roman"/>
        </w:rPr>
        <w:t>.</w:t>
      </w:r>
      <w:r w:rsidRPr="005A328D">
        <w:rPr>
          <w:rFonts w:eastAsia="Times New Roman" w:cs="Times New Roman"/>
        </w:rPr>
        <w:t xml:space="preserve"> How is this reflected in the tone? What does the passage reveal about the speaker?  Who is the narrator?  What is the relationship between the narrator and the speaker?  Is there more than one speaker? </w:t>
      </w:r>
    </w:p>
    <w:p w14:paraId="3DAB05BE" w14:textId="41D8A0D6" w:rsidR="00A8612C" w:rsidRPr="00572995" w:rsidRDefault="005A328D" w:rsidP="00A8612C">
      <w:pPr>
        <w:pStyle w:val="ListParagraph"/>
        <w:numPr>
          <w:ilvl w:val="0"/>
          <w:numId w:val="9"/>
        </w:numPr>
        <w:spacing w:before="100" w:beforeAutospacing="1" w:after="100" w:afterAutospacing="1" w:line="360" w:lineRule="auto"/>
        <w:rPr>
          <w:rFonts w:eastAsia="Times New Roman" w:cs="Times New Roman"/>
        </w:rPr>
      </w:pPr>
      <w:r w:rsidRPr="005A328D">
        <w:rPr>
          <w:rFonts w:eastAsia="Times New Roman" w:cs="Times New Roman"/>
          <w:b/>
        </w:rPr>
        <w:t>Imagery</w:t>
      </w:r>
      <w:r w:rsidRPr="005A328D">
        <w:rPr>
          <w:rFonts w:eastAsia="Times New Roman" w:cs="Times New Roman"/>
        </w:rPr>
        <w:t xml:space="preserve">: What sort of imagery is invoked? How do the images relate to those in the rest of the text? How do the images work in the particular passage and throughout the text? What happens to the imagery over the course of the passage? Does the passage noticeably lack imagery? If so, why?  </w:t>
      </w:r>
    </w:p>
    <w:p w14:paraId="42468EA4" w14:textId="2C161952" w:rsidR="00A8612C" w:rsidRPr="00572995" w:rsidRDefault="005A328D" w:rsidP="00A8612C">
      <w:pPr>
        <w:pStyle w:val="ListParagraph"/>
        <w:numPr>
          <w:ilvl w:val="0"/>
          <w:numId w:val="9"/>
        </w:numPr>
        <w:spacing w:before="100" w:beforeAutospacing="1" w:after="100" w:afterAutospacing="1" w:line="360" w:lineRule="auto"/>
        <w:rPr>
          <w:rFonts w:eastAsia="Times New Roman" w:cs="Times New Roman"/>
        </w:rPr>
      </w:pPr>
      <w:r w:rsidRPr="005A328D">
        <w:rPr>
          <w:rFonts w:eastAsia="Times New Roman" w:cs="Times New Roman"/>
          <w:b/>
        </w:rPr>
        <w:t>Rhetorical Devices:</w:t>
      </w:r>
      <w:r w:rsidRPr="005A328D">
        <w:rPr>
          <w:rFonts w:eastAsia="Times New Roman" w:cs="Times New Roman"/>
          <w:u w:val="single"/>
        </w:rPr>
        <w:t xml:space="preserve"> </w:t>
      </w:r>
      <w:r w:rsidRPr="005A328D">
        <w:rPr>
          <w:rFonts w:eastAsia="Times New Roman" w:cs="Times New Roman"/>
        </w:rPr>
        <w:t xml:space="preserve">Note particularly interesting metaphors, similes, images, or symbols especially ones that recur in the passage or that were important for the entire text. How do they work with respect to the themes of the passage and the text as a whole? </w:t>
      </w:r>
    </w:p>
    <w:p w14:paraId="50E6F567" w14:textId="5ECD0381" w:rsidR="005A328D" w:rsidRDefault="005A328D" w:rsidP="004D588A">
      <w:pPr>
        <w:pStyle w:val="ListParagraph"/>
        <w:numPr>
          <w:ilvl w:val="0"/>
          <w:numId w:val="9"/>
        </w:numPr>
        <w:spacing w:before="100" w:beforeAutospacing="1" w:after="100" w:afterAutospacing="1" w:line="360" w:lineRule="auto"/>
        <w:rPr>
          <w:rFonts w:eastAsia="Times New Roman" w:cs="Times New Roman"/>
        </w:rPr>
      </w:pPr>
      <w:r>
        <w:rPr>
          <w:rFonts w:eastAsia="Times New Roman" w:cs="Times New Roman"/>
          <w:b/>
        </w:rPr>
        <w:t xml:space="preserve"> </w:t>
      </w:r>
      <w:r w:rsidRPr="005A328D">
        <w:rPr>
          <w:rFonts w:eastAsia="Times New Roman" w:cs="Times New Roman"/>
          <w:b/>
        </w:rPr>
        <w:t xml:space="preserve">Themes: </w:t>
      </w:r>
      <w:r w:rsidRPr="005A328D">
        <w:rPr>
          <w:rFonts w:eastAsia="Times New Roman" w:cs="Times New Roman"/>
        </w:rPr>
        <w:t xml:space="preserve">Relate all of these details to possible themes that are both explicitly and implicitly evoked by the passage. Attempt to relate these themes to others appearing outside the immediate passage. These other themes may be from the larger story from which the passage is excerpted; or from other tales; or from knowledge about the narrator; or from the work as a whole. </w:t>
      </w:r>
    </w:p>
    <w:p w14:paraId="32623EA2" w14:textId="77777777" w:rsidR="006018E2" w:rsidRDefault="006018E2" w:rsidP="006018E2">
      <w:pPr>
        <w:pStyle w:val="ListParagraph"/>
        <w:spacing w:before="100" w:beforeAutospacing="1" w:after="100" w:afterAutospacing="1" w:line="360" w:lineRule="auto"/>
        <w:rPr>
          <w:rFonts w:cs="Times New Roman"/>
        </w:rPr>
      </w:pPr>
    </w:p>
    <w:p w14:paraId="53152CFA" w14:textId="7E099DB2" w:rsidR="006018E2" w:rsidRPr="006018E2" w:rsidRDefault="006018E2" w:rsidP="006018E2">
      <w:pPr>
        <w:pStyle w:val="ListParagraph"/>
        <w:spacing w:before="100" w:beforeAutospacing="1" w:after="100" w:afterAutospacing="1" w:line="360" w:lineRule="auto"/>
        <w:rPr>
          <w:rFonts w:cs="Times New Roman"/>
          <w:i/>
        </w:rPr>
      </w:pPr>
      <w:r w:rsidRPr="006018E2">
        <w:rPr>
          <w:rFonts w:cs="Times New Roman"/>
          <w:i/>
        </w:rPr>
        <w:t xml:space="preserve">Note that this process moves from the smallest bits of information (words, sound, punctuation) to larger groupings (images, metaphors) to larger concepts (themes). Also, the final argument is based on these smaller levels of the passage; this is why it is called a close reading. </w:t>
      </w:r>
    </w:p>
    <w:p w14:paraId="7703662C" w14:textId="3FAC93AD" w:rsidR="00A8612C" w:rsidRPr="00572995" w:rsidRDefault="00572995" w:rsidP="00A8612C">
      <w:pPr>
        <w:spacing w:before="100" w:beforeAutospacing="1" w:after="100" w:afterAutospacing="1" w:line="360" w:lineRule="auto"/>
        <w:rPr>
          <w:rFonts w:eastAsia="Times New Roman" w:cs="Times New Roman"/>
          <w:b/>
        </w:rPr>
      </w:pPr>
      <w:r w:rsidRPr="00572995">
        <w:rPr>
          <w:rFonts w:eastAsia="Times New Roman" w:cs="Times New Roman"/>
          <w:b/>
        </w:rPr>
        <w:t>B</w:t>
      </w:r>
      <w:r>
        <w:rPr>
          <w:rFonts w:eastAsia="Times New Roman" w:cs="Times New Roman"/>
          <w:b/>
        </w:rPr>
        <w:t xml:space="preserve">            --------------------------------------------------------------------------------------</w:t>
      </w:r>
    </w:p>
    <w:p w14:paraId="126CE7C0" w14:textId="1C97E3D9" w:rsidR="00A8612C" w:rsidRPr="00A8612C" w:rsidRDefault="00A8612C" w:rsidP="006018E2">
      <w:pPr>
        <w:pStyle w:val="ListParagraph"/>
        <w:numPr>
          <w:ilvl w:val="0"/>
          <w:numId w:val="12"/>
        </w:numPr>
        <w:spacing w:before="100" w:beforeAutospacing="1" w:after="100" w:afterAutospacing="1" w:line="360" w:lineRule="auto"/>
        <w:ind w:left="284" w:hanging="284"/>
        <w:rPr>
          <w:rFonts w:eastAsia="Times New Roman" w:cs="Times New Roman"/>
        </w:rPr>
      </w:pPr>
      <w:r w:rsidRPr="00A8612C">
        <w:rPr>
          <w:rFonts w:cs="Times New Roman"/>
          <w:b/>
          <w:bCs/>
          <w:i/>
          <w:iCs/>
        </w:rPr>
        <w:t xml:space="preserve">Read with a pencil in hand, and annotate the text. </w:t>
      </w:r>
    </w:p>
    <w:p w14:paraId="6A051FD1" w14:textId="7511303D" w:rsidR="001436F2" w:rsidRPr="001C20DE" w:rsidRDefault="001436F2" w:rsidP="004D588A">
      <w:pPr>
        <w:spacing w:before="100" w:beforeAutospacing="1" w:after="100" w:afterAutospacing="1" w:line="360" w:lineRule="auto"/>
        <w:rPr>
          <w:rFonts w:cs="Times New Roman"/>
        </w:rPr>
      </w:pPr>
      <w:r w:rsidRPr="001C20DE">
        <w:rPr>
          <w:rFonts w:cs="Times New Roman"/>
          <w:b/>
          <w:bCs/>
        </w:rPr>
        <w:t xml:space="preserve">2. </w:t>
      </w:r>
      <w:r w:rsidRPr="001C20DE">
        <w:rPr>
          <w:rFonts w:cs="Times New Roman"/>
          <w:b/>
          <w:bCs/>
          <w:i/>
          <w:iCs/>
        </w:rPr>
        <w:t xml:space="preserve">Look for patterns in the things </w:t>
      </w:r>
      <w:r w:rsidR="00A579DD" w:rsidRPr="001C20DE">
        <w:rPr>
          <w:rFonts w:cs="Times New Roman"/>
          <w:b/>
          <w:bCs/>
          <w:i/>
          <w:iCs/>
        </w:rPr>
        <w:t>you have</w:t>
      </w:r>
      <w:r w:rsidRPr="001C20DE">
        <w:rPr>
          <w:rFonts w:cs="Times New Roman"/>
          <w:b/>
          <w:bCs/>
          <w:i/>
          <w:iCs/>
        </w:rPr>
        <w:t xml:space="preserve"> noticed about the text—repetitions, contradictions, </w:t>
      </w:r>
      <w:r w:rsidR="00A579DD" w:rsidRPr="001C20DE">
        <w:rPr>
          <w:rFonts w:cs="Times New Roman"/>
          <w:b/>
          <w:bCs/>
          <w:i/>
          <w:iCs/>
        </w:rPr>
        <w:t>and similarities</w:t>
      </w:r>
      <w:r w:rsidRPr="001C20DE">
        <w:rPr>
          <w:rFonts w:cs="Times New Roman"/>
          <w:b/>
          <w:bCs/>
          <w:i/>
          <w:iCs/>
        </w:rPr>
        <w:t xml:space="preserve">. </w:t>
      </w:r>
    </w:p>
    <w:p w14:paraId="2F749AA8" w14:textId="6865D4D2" w:rsidR="00A579DD" w:rsidRPr="00A579DD" w:rsidRDefault="001436F2" w:rsidP="004D588A">
      <w:pPr>
        <w:spacing w:before="100" w:beforeAutospacing="1" w:after="100" w:afterAutospacing="1" w:line="360" w:lineRule="auto"/>
        <w:rPr>
          <w:rFonts w:cs="Times New Roman"/>
          <w:b/>
          <w:bCs/>
          <w:i/>
          <w:iCs/>
        </w:rPr>
      </w:pPr>
      <w:r w:rsidRPr="001C20DE">
        <w:rPr>
          <w:rFonts w:cs="Times New Roman"/>
          <w:b/>
          <w:bCs/>
        </w:rPr>
        <w:t xml:space="preserve">3. </w:t>
      </w:r>
      <w:r w:rsidRPr="001C20DE">
        <w:rPr>
          <w:rFonts w:cs="Times New Roman"/>
          <w:b/>
          <w:bCs/>
          <w:i/>
          <w:iCs/>
        </w:rPr>
        <w:t xml:space="preserve">Ask questions about the patterns </w:t>
      </w:r>
      <w:r w:rsidR="00A579DD" w:rsidRPr="001C20DE">
        <w:rPr>
          <w:rFonts w:cs="Times New Roman"/>
          <w:b/>
          <w:bCs/>
          <w:i/>
          <w:iCs/>
        </w:rPr>
        <w:t>you have</w:t>
      </w:r>
      <w:r w:rsidRPr="001C20DE">
        <w:rPr>
          <w:rFonts w:cs="Times New Roman"/>
          <w:b/>
          <w:bCs/>
          <w:i/>
          <w:iCs/>
        </w:rPr>
        <w:t xml:space="preserve"> noticed—especially how and why. </w:t>
      </w:r>
    </w:p>
    <w:p w14:paraId="69FBC905" w14:textId="4847691C" w:rsidR="001436F2" w:rsidRPr="001C20DE" w:rsidRDefault="001436F2" w:rsidP="004D588A">
      <w:pPr>
        <w:spacing w:before="100" w:beforeAutospacing="1" w:after="100" w:afterAutospacing="1" w:line="360" w:lineRule="auto"/>
        <w:rPr>
          <w:rFonts w:cs="Times New Roman"/>
        </w:rPr>
      </w:pPr>
    </w:p>
    <w:p w14:paraId="057ABDDA" w14:textId="77777777" w:rsidR="001436F2" w:rsidRPr="001C20DE" w:rsidRDefault="00B5463B" w:rsidP="004D588A">
      <w:pPr>
        <w:spacing w:line="360" w:lineRule="auto"/>
        <w:jc w:val="center"/>
        <w:rPr>
          <w:rFonts w:eastAsia="Times New Roman" w:cs="Times New Roman"/>
        </w:rPr>
      </w:pPr>
      <w:r>
        <w:rPr>
          <w:rFonts w:eastAsia="Times New Roman" w:cs="Times New Roman"/>
        </w:rPr>
        <w:pict w14:anchorId="053B2599">
          <v:rect id="_x0000_i1025" style="width:0;height:1.5pt" o:hralign="center" o:hrstd="t" o:hr="t" fillcolor="#aaa" stroked="f"/>
        </w:pict>
      </w:r>
    </w:p>
    <w:p w14:paraId="50D2130F" w14:textId="51F9E8C6" w:rsidR="001436F2" w:rsidRPr="001C20DE" w:rsidRDefault="00572995" w:rsidP="004D588A">
      <w:pPr>
        <w:spacing w:before="100" w:beforeAutospacing="1" w:after="100" w:afterAutospacing="1" w:line="360" w:lineRule="auto"/>
        <w:rPr>
          <w:rFonts w:cs="Times New Roman"/>
        </w:rPr>
      </w:pPr>
      <w:r>
        <w:rPr>
          <w:rFonts w:cs="Times New Roman"/>
          <w:b/>
          <w:bCs/>
        </w:rPr>
        <w:t xml:space="preserve">C   </w:t>
      </w:r>
      <w:r w:rsidR="006018E2">
        <w:rPr>
          <w:rFonts w:cs="Times New Roman"/>
          <w:b/>
          <w:bCs/>
        </w:rPr>
        <w:t>Another perspective</w:t>
      </w:r>
      <w:r>
        <w:rPr>
          <w:rFonts w:cs="Times New Roman"/>
          <w:b/>
          <w:bCs/>
        </w:rPr>
        <w:t xml:space="preserve">  ---------------------------------------------------------------------</w:t>
      </w:r>
    </w:p>
    <w:p w14:paraId="357E5446" w14:textId="38B44C76" w:rsidR="006018E2" w:rsidRPr="006018E2" w:rsidRDefault="001436F2" w:rsidP="006018E2">
      <w:pPr>
        <w:spacing w:line="360" w:lineRule="auto"/>
        <w:rPr>
          <w:rFonts w:eastAsia="Times New Roman" w:cs="Times New Roman"/>
        </w:rPr>
      </w:pPr>
      <w:r w:rsidRPr="001C20DE">
        <w:t xml:space="preserve">According to </w:t>
      </w:r>
      <w:r w:rsidR="006018E2">
        <w:t>a</w:t>
      </w:r>
      <w:r w:rsidRPr="001C20DE">
        <w:t xml:space="preserve"> definition</w:t>
      </w:r>
      <w:r w:rsidR="006018E2">
        <w:t xml:space="preserve"> by</w:t>
      </w:r>
      <w:r w:rsidR="006018E2" w:rsidRPr="006018E2">
        <w:rPr>
          <w:rFonts w:eastAsia="Times New Roman" w:cs="Times New Roman"/>
        </w:rPr>
        <w:t xml:space="preserve"> </w:t>
      </w:r>
      <w:r w:rsidR="006018E2">
        <w:rPr>
          <w:rFonts w:eastAsia="Times New Roman" w:cs="Times New Roman"/>
        </w:rPr>
        <w:t>Sheron M. Brown</w:t>
      </w:r>
      <w:r w:rsidR="00B05DF1">
        <w:rPr>
          <w:rFonts w:eastAsia="Times New Roman" w:cs="Times New Roman"/>
          <w:i/>
        </w:rPr>
        <w:t xml:space="preserve">, </w:t>
      </w:r>
      <w:r w:rsidR="006018E2">
        <w:rPr>
          <w:rFonts w:eastAsia="Times New Roman" w:cs="Times New Roman"/>
          <w:i/>
        </w:rPr>
        <w:t xml:space="preserve">in </w:t>
      </w:r>
      <w:r w:rsidR="006018E2" w:rsidRPr="006018E2">
        <w:rPr>
          <w:rFonts w:eastAsia="Times New Roman" w:cs="Times New Roman"/>
          <w:i/>
        </w:rPr>
        <w:t xml:space="preserve">Unleash Your Inner Teacher! </w:t>
      </w:r>
      <w:r w:rsidR="00B05DF1" w:rsidRPr="001C20DE">
        <w:t>Close</w:t>
      </w:r>
      <w:r w:rsidRPr="001C20DE">
        <w:t xml:space="preserve"> reading has </w:t>
      </w:r>
      <w:r w:rsidRPr="006018E2">
        <w:rPr>
          <w:b/>
        </w:rPr>
        <w:t>five levels</w:t>
      </w:r>
      <w:r w:rsidRPr="001C20DE">
        <w:t xml:space="preserve"> and each level supports students with determining t</w:t>
      </w:r>
      <w:r w:rsidR="00572995">
        <w:t>he meaning behind complex texts.</w:t>
      </w:r>
    </w:p>
    <w:p w14:paraId="2E718241" w14:textId="3A164A2D" w:rsidR="001436F2" w:rsidRPr="001C20DE" w:rsidRDefault="001436F2" w:rsidP="006018E2">
      <w:pPr>
        <w:pStyle w:val="NormalWeb"/>
        <w:numPr>
          <w:ilvl w:val="0"/>
          <w:numId w:val="13"/>
        </w:numPr>
        <w:spacing w:line="360" w:lineRule="auto"/>
        <w:rPr>
          <w:rFonts w:asciiTheme="minorHAnsi" w:hAnsiTheme="minorHAnsi"/>
          <w:sz w:val="24"/>
          <w:szCs w:val="24"/>
        </w:rPr>
      </w:pPr>
      <w:r w:rsidRPr="00B05DF1">
        <w:rPr>
          <w:rFonts w:asciiTheme="minorHAnsi" w:hAnsiTheme="minorHAnsi"/>
          <w:b/>
          <w:sz w:val="24"/>
          <w:szCs w:val="24"/>
        </w:rPr>
        <w:t>The first level involves students paraphrasing the text sentence by sentence.</w:t>
      </w:r>
      <w:r w:rsidRPr="001C20DE">
        <w:rPr>
          <w:rFonts w:asciiTheme="minorHAnsi" w:hAnsiTheme="minorHAnsi"/>
          <w:sz w:val="24"/>
          <w:szCs w:val="24"/>
        </w:rPr>
        <w:t xml:space="preserve"> This means that students engage with a very meaty piece of text and the text is short.  It also means that teachers have to decide on the most important portion of text as it relates to the content they want the students to engage in for the day. At this point of the definition, teachers and leaders tend to respond, “Yes </w:t>
      </w:r>
      <w:r w:rsidRPr="001C20DE">
        <w:rPr>
          <w:rStyle w:val="Emphasis"/>
          <w:rFonts w:asciiTheme="minorHAnsi" w:hAnsiTheme="minorHAnsi"/>
          <w:b/>
          <w:bCs/>
          <w:color w:val="800000"/>
          <w:sz w:val="24"/>
          <w:szCs w:val="24"/>
        </w:rPr>
        <w:t>BUT</w:t>
      </w:r>
      <w:r w:rsidRPr="001C20DE">
        <w:rPr>
          <w:rFonts w:asciiTheme="minorHAnsi" w:hAnsiTheme="minorHAnsi"/>
          <w:sz w:val="24"/>
          <w:szCs w:val="24"/>
        </w:rPr>
        <w:t>, what about my struggling readers? They don’t know the words in the text.” After I ask, “have they been tau</w:t>
      </w:r>
      <w:r w:rsidR="00B05DF1">
        <w:rPr>
          <w:rFonts w:asciiTheme="minorHAnsi" w:hAnsiTheme="minorHAnsi"/>
          <w:sz w:val="24"/>
          <w:szCs w:val="24"/>
        </w:rPr>
        <w:t>ght the necessary vocabulary,” </w:t>
      </w:r>
      <w:r w:rsidRPr="001C20DE">
        <w:rPr>
          <w:rFonts w:asciiTheme="minorHAnsi" w:hAnsiTheme="minorHAnsi"/>
          <w:sz w:val="24"/>
          <w:szCs w:val="24"/>
        </w:rPr>
        <w:t xml:space="preserve">their answer is a gaze toward the heavens. A lack of understanding of the </w:t>
      </w:r>
      <w:hyperlink r:id="rId9" w:history="1">
        <w:r w:rsidRPr="00B05DF1">
          <w:rPr>
            <w:rStyle w:val="Hyperlink"/>
            <w:rFonts w:asciiTheme="minorHAnsi" w:hAnsiTheme="minorHAnsi"/>
            <w:color w:val="auto"/>
            <w:sz w:val="24"/>
            <w:szCs w:val="24"/>
          </w:rPr>
          <w:t>academic language</w:t>
        </w:r>
      </w:hyperlink>
      <w:r w:rsidRPr="001C20DE">
        <w:rPr>
          <w:rFonts w:asciiTheme="minorHAnsi" w:hAnsiTheme="minorHAnsi"/>
          <w:sz w:val="24"/>
          <w:szCs w:val="24"/>
        </w:rPr>
        <w:t xml:space="preserve"> is one major reason struggling learners struggle. So if your question is how can I get struggling learners to grapple with complex text, one major response is teach them the </w:t>
      </w:r>
      <w:hyperlink r:id="rId10" w:history="1">
        <w:r w:rsidRPr="00B05DF1">
          <w:rPr>
            <w:rStyle w:val="Hyperlink"/>
            <w:rFonts w:asciiTheme="minorHAnsi" w:hAnsiTheme="minorHAnsi"/>
            <w:color w:val="auto"/>
            <w:sz w:val="24"/>
            <w:szCs w:val="24"/>
          </w:rPr>
          <w:t>vocabulary</w:t>
        </w:r>
      </w:hyperlink>
      <w:r w:rsidRPr="00B05DF1">
        <w:rPr>
          <w:rFonts w:asciiTheme="minorHAnsi" w:hAnsiTheme="minorHAnsi"/>
          <w:sz w:val="24"/>
          <w:szCs w:val="24"/>
        </w:rPr>
        <w:t xml:space="preserve"> </w:t>
      </w:r>
      <w:r w:rsidR="00396758">
        <w:rPr>
          <w:rFonts w:asciiTheme="minorHAnsi" w:hAnsiTheme="minorHAnsi"/>
          <w:sz w:val="24"/>
          <w:szCs w:val="24"/>
        </w:rPr>
        <w:t>they need</w:t>
      </w:r>
      <w:r w:rsidRPr="001C20DE">
        <w:rPr>
          <w:rFonts w:asciiTheme="minorHAnsi" w:hAnsiTheme="minorHAnsi"/>
          <w:sz w:val="24"/>
          <w:szCs w:val="24"/>
        </w:rPr>
        <w:t>.</w:t>
      </w:r>
    </w:p>
    <w:p w14:paraId="1E990A9B" w14:textId="2132BF04" w:rsidR="006018E2" w:rsidRDefault="001436F2" w:rsidP="006018E2">
      <w:pPr>
        <w:pStyle w:val="NormalWeb"/>
        <w:numPr>
          <w:ilvl w:val="0"/>
          <w:numId w:val="13"/>
        </w:numPr>
        <w:spacing w:line="360" w:lineRule="auto"/>
        <w:rPr>
          <w:rFonts w:asciiTheme="minorHAnsi" w:hAnsiTheme="minorHAnsi"/>
          <w:sz w:val="24"/>
          <w:szCs w:val="24"/>
        </w:rPr>
      </w:pPr>
      <w:r w:rsidRPr="001C20DE">
        <w:rPr>
          <w:rFonts w:asciiTheme="minorHAnsi" w:hAnsiTheme="minorHAnsi"/>
          <w:sz w:val="24"/>
          <w:szCs w:val="24"/>
        </w:rPr>
        <w:t xml:space="preserve">The second level of close reading </w:t>
      </w:r>
      <w:r w:rsidRPr="005C7BB2">
        <w:rPr>
          <w:rFonts w:asciiTheme="minorHAnsi" w:hAnsiTheme="minorHAnsi"/>
          <w:b/>
          <w:sz w:val="24"/>
          <w:szCs w:val="24"/>
        </w:rPr>
        <w:t xml:space="preserve">involves summarizing a piece of text, </w:t>
      </w:r>
      <w:r w:rsidRPr="001C20DE">
        <w:rPr>
          <w:rFonts w:asciiTheme="minorHAnsi" w:hAnsiTheme="minorHAnsi"/>
          <w:sz w:val="24"/>
          <w:szCs w:val="24"/>
        </w:rPr>
        <w:t xml:space="preserve">paragraph by paragraph. The foundation suggests the following format for summarizing: state your understanding of the text; elaborate on your understanding; provide an example of the meaning of the text; and illustrate the meaning of the text with an analogy or metaphor </w:t>
      </w:r>
      <w:r w:rsidRPr="00B05DF1">
        <w:rPr>
          <w:rFonts w:asciiTheme="minorHAnsi" w:hAnsiTheme="minorHAnsi"/>
          <w:sz w:val="24"/>
          <w:szCs w:val="24"/>
        </w:rPr>
        <w:t>(</w:t>
      </w:r>
      <w:hyperlink r:id="rId11" w:history="1">
        <w:r w:rsidRPr="00B05DF1">
          <w:rPr>
            <w:rStyle w:val="Hyperlink"/>
            <w:rFonts w:asciiTheme="minorHAnsi" w:hAnsiTheme="minorHAnsi"/>
            <w:color w:val="auto"/>
            <w:sz w:val="24"/>
            <w:szCs w:val="24"/>
          </w:rPr>
          <w:t>SEEI</w:t>
        </w:r>
      </w:hyperlink>
      <w:r w:rsidR="00B05DF1">
        <w:rPr>
          <w:rFonts w:asciiTheme="minorHAnsi" w:hAnsiTheme="minorHAnsi"/>
          <w:sz w:val="24"/>
          <w:szCs w:val="24"/>
        </w:rPr>
        <w:t>- see attachment)</w:t>
      </w:r>
      <w:r w:rsidRPr="001C20DE">
        <w:rPr>
          <w:rFonts w:asciiTheme="minorHAnsi" w:hAnsiTheme="minorHAnsi"/>
          <w:sz w:val="24"/>
          <w:szCs w:val="24"/>
        </w:rPr>
        <w:t>. This process sounds rather easy, but a</w:t>
      </w:r>
      <w:r w:rsidR="00B05DF1">
        <w:rPr>
          <w:rFonts w:asciiTheme="minorHAnsi" w:hAnsiTheme="minorHAnsi"/>
          <w:sz w:val="24"/>
          <w:szCs w:val="24"/>
        </w:rPr>
        <w:t xml:space="preserve">ctually doing it is a challenge. </w:t>
      </w:r>
      <w:r w:rsidRPr="001C20DE">
        <w:rPr>
          <w:rFonts w:asciiTheme="minorHAnsi" w:hAnsiTheme="minorHAnsi"/>
          <w:sz w:val="24"/>
          <w:szCs w:val="24"/>
        </w:rPr>
        <w:t xml:space="preserve">Nevertheless, it is still a great exercise because it deepens comprehension, improves mental capacity and supports the understanding of concepts that can transfer for later use. </w:t>
      </w:r>
    </w:p>
    <w:p w14:paraId="539ECA55" w14:textId="2679371B" w:rsidR="001436F2" w:rsidRPr="001C20DE" w:rsidRDefault="001436F2" w:rsidP="006018E2">
      <w:pPr>
        <w:pStyle w:val="NormalWeb"/>
        <w:numPr>
          <w:ilvl w:val="0"/>
          <w:numId w:val="13"/>
        </w:numPr>
        <w:spacing w:line="360" w:lineRule="auto"/>
        <w:rPr>
          <w:rFonts w:asciiTheme="minorHAnsi" w:hAnsiTheme="minorHAnsi"/>
          <w:sz w:val="24"/>
          <w:szCs w:val="24"/>
        </w:rPr>
      </w:pPr>
      <w:r w:rsidRPr="001C20DE">
        <w:rPr>
          <w:rFonts w:asciiTheme="minorHAnsi" w:hAnsiTheme="minorHAnsi"/>
          <w:sz w:val="24"/>
          <w:szCs w:val="24"/>
        </w:rPr>
        <w:t>The third level of close r</w:t>
      </w:r>
      <w:r w:rsidR="00B05DF1">
        <w:rPr>
          <w:rFonts w:asciiTheme="minorHAnsi" w:hAnsiTheme="minorHAnsi"/>
          <w:sz w:val="24"/>
          <w:szCs w:val="24"/>
        </w:rPr>
        <w:t xml:space="preserve">eading </w:t>
      </w:r>
      <w:r w:rsidR="00B05DF1" w:rsidRPr="005C7BB2">
        <w:rPr>
          <w:rFonts w:asciiTheme="minorHAnsi" w:hAnsiTheme="minorHAnsi"/>
          <w:b/>
          <w:sz w:val="24"/>
          <w:szCs w:val="24"/>
        </w:rPr>
        <w:t>asks the reader to analys</w:t>
      </w:r>
      <w:r w:rsidRPr="005C7BB2">
        <w:rPr>
          <w:rFonts w:asciiTheme="minorHAnsi" w:hAnsiTheme="minorHAnsi"/>
          <w:b/>
          <w:sz w:val="24"/>
          <w:szCs w:val="24"/>
        </w:rPr>
        <w:t>e the text</w:t>
      </w:r>
      <w:r w:rsidRPr="001C20DE">
        <w:rPr>
          <w:rFonts w:asciiTheme="minorHAnsi" w:hAnsiTheme="minorHAnsi"/>
          <w:sz w:val="24"/>
          <w:szCs w:val="24"/>
        </w:rPr>
        <w:t>. This analysis follows a structured format</w:t>
      </w:r>
      <w:r w:rsidR="005C7BB2">
        <w:rPr>
          <w:rFonts w:asciiTheme="minorHAnsi" w:hAnsiTheme="minorHAnsi"/>
          <w:sz w:val="24"/>
          <w:szCs w:val="24"/>
        </w:rPr>
        <w:t xml:space="preserve">. </w:t>
      </w:r>
      <w:r w:rsidR="005C7BB2" w:rsidRPr="005C7BB2">
        <w:rPr>
          <w:rFonts w:asciiTheme="minorHAnsi" w:hAnsiTheme="minorHAnsi"/>
          <w:i/>
          <w:sz w:val="24"/>
          <w:szCs w:val="24"/>
        </w:rPr>
        <w:t xml:space="preserve">This can be done with </w:t>
      </w:r>
      <w:r w:rsidR="005C7BB2">
        <w:rPr>
          <w:rFonts w:asciiTheme="minorHAnsi" w:hAnsiTheme="minorHAnsi"/>
          <w:i/>
          <w:sz w:val="24"/>
          <w:szCs w:val="24"/>
        </w:rPr>
        <w:t>templates, exemplars and modelling.</w:t>
      </w:r>
      <w:r w:rsidRPr="005C7BB2">
        <w:rPr>
          <w:rFonts w:asciiTheme="minorHAnsi" w:hAnsiTheme="minorHAnsi"/>
          <w:i/>
          <w:sz w:val="24"/>
          <w:szCs w:val="24"/>
        </w:rPr>
        <w:t> </w:t>
      </w:r>
      <w:r w:rsidRPr="001C20DE">
        <w:rPr>
          <w:rFonts w:asciiTheme="minorHAnsi" w:hAnsiTheme="minorHAnsi"/>
          <w:sz w:val="24"/>
          <w:szCs w:val="24"/>
        </w:rPr>
        <w:t xml:space="preserve"> </w:t>
      </w:r>
    </w:p>
    <w:p w14:paraId="0B62AF87" w14:textId="64BE14CE" w:rsidR="006018E2" w:rsidRPr="005C7BB2" w:rsidRDefault="001436F2" w:rsidP="006018E2">
      <w:pPr>
        <w:pStyle w:val="NormalWeb"/>
        <w:numPr>
          <w:ilvl w:val="0"/>
          <w:numId w:val="13"/>
        </w:numPr>
        <w:spacing w:line="360" w:lineRule="auto"/>
        <w:rPr>
          <w:rFonts w:asciiTheme="minorHAnsi" w:hAnsiTheme="minorHAnsi"/>
          <w:i/>
          <w:sz w:val="24"/>
          <w:szCs w:val="24"/>
        </w:rPr>
      </w:pPr>
      <w:r w:rsidRPr="001C20DE">
        <w:rPr>
          <w:rFonts w:asciiTheme="minorHAnsi" w:hAnsiTheme="minorHAnsi"/>
          <w:sz w:val="24"/>
          <w:szCs w:val="24"/>
        </w:rPr>
        <w:t xml:space="preserve">The fourth level of close reading </w:t>
      </w:r>
      <w:r w:rsidRPr="005C7BB2">
        <w:rPr>
          <w:rFonts w:asciiTheme="minorHAnsi" w:hAnsiTheme="minorHAnsi"/>
          <w:b/>
          <w:sz w:val="24"/>
          <w:szCs w:val="24"/>
        </w:rPr>
        <w:t>asks students to evaluate</w:t>
      </w:r>
      <w:r w:rsidRPr="001C20DE">
        <w:rPr>
          <w:rFonts w:asciiTheme="minorHAnsi" w:hAnsiTheme="minorHAnsi"/>
          <w:sz w:val="24"/>
          <w:szCs w:val="24"/>
        </w:rPr>
        <w:t>. Evaluation requires critiquing and/or judging.</w:t>
      </w:r>
      <w:r w:rsidR="005C7BB2">
        <w:rPr>
          <w:rFonts w:asciiTheme="minorHAnsi" w:hAnsiTheme="minorHAnsi"/>
          <w:i/>
          <w:sz w:val="24"/>
          <w:szCs w:val="24"/>
        </w:rPr>
        <w:t xml:space="preserve"> </w:t>
      </w:r>
      <w:r w:rsidR="005C7BB2" w:rsidRPr="005C7BB2">
        <w:rPr>
          <w:rFonts w:asciiTheme="minorHAnsi" w:hAnsiTheme="minorHAnsi"/>
          <w:i/>
          <w:sz w:val="24"/>
          <w:szCs w:val="24"/>
        </w:rPr>
        <w:t>Solo</w:t>
      </w:r>
      <w:r w:rsidR="005C7BB2">
        <w:rPr>
          <w:rFonts w:asciiTheme="minorHAnsi" w:hAnsiTheme="minorHAnsi"/>
          <w:i/>
          <w:sz w:val="24"/>
          <w:szCs w:val="24"/>
        </w:rPr>
        <w:t xml:space="preserve"> taxonomy can assist teachers here. </w:t>
      </w:r>
      <w:r w:rsidRPr="005C7BB2">
        <w:rPr>
          <w:rFonts w:asciiTheme="minorHAnsi" w:hAnsiTheme="minorHAnsi"/>
          <w:i/>
          <w:sz w:val="24"/>
          <w:szCs w:val="24"/>
        </w:rPr>
        <w:t xml:space="preserve">Developing proficiency in this </w:t>
      </w:r>
      <w:r w:rsidR="005C7BB2" w:rsidRPr="005C7BB2">
        <w:rPr>
          <w:rFonts w:asciiTheme="minorHAnsi" w:hAnsiTheme="minorHAnsi"/>
          <w:i/>
          <w:sz w:val="24"/>
          <w:szCs w:val="24"/>
        </w:rPr>
        <w:t>taxonomy</w:t>
      </w:r>
      <w:r w:rsidRPr="005C7BB2">
        <w:rPr>
          <w:rFonts w:asciiTheme="minorHAnsi" w:hAnsiTheme="minorHAnsi"/>
          <w:i/>
          <w:sz w:val="24"/>
          <w:szCs w:val="24"/>
        </w:rPr>
        <w:t xml:space="preserve"> takes time, but it’s time well spent. The more you develop as a practitioner in using these tools, the better you’ll become and the better your students will become. </w:t>
      </w:r>
    </w:p>
    <w:p w14:paraId="7D821262" w14:textId="77777777" w:rsidR="000512D7" w:rsidRDefault="001436F2" w:rsidP="006018E2">
      <w:pPr>
        <w:pStyle w:val="NormalWeb"/>
        <w:numPr>
          <w:ilvl w:val="0"/>
          <w:numId w:val="13"/>
        </w:numPr>
        <w:spacing w:line="360" w:lineRule="auto"/>
        <w:rPr>
          <w:rFonts w:asciiTheme="minorHAnsi" w:hAnsiTheme="minorHAnsi"/>
          <w:sz w:val="24"/>
          <w:szCs w:val="24"/>
        </w:rPr>
      </w:pPr>
      <w:r w:rsidRPr="001C20DE">
        <w:rPr>
          <w:rFonts w:asciiTheme="minorHAnsi" w:hAnsiTheme="minorHAnsi"/>
          <w:sz w:val="24"/>
          <w:szCs w:val="24"/>
        </w:rPr>
        <w:t xml:space="preserve">The last level of close reading involves </w:t>
      </w:r>
      <w:r w:rsidRPr="005C7BB2">
        <w:rPr>
          <w:rFonts w:asciiTheme="minorHAnsi" w:hAnsiTheme="minorHAnsi"/>
          <w:b/>
          <w:sz w:val="24"/>
          <w:szCs w:val="24"/>
        </w:rPr>
        <w:t xml:space="preserve">placing yourself in the position of the author. </w:t>
      </w:r>
      <w:r w:rsidRPr="001C20DE">
        <w:rPr>
          <w:rFonts w:asciiTheme="minorHAnsi" w:hAnsiTheme="minorHAnsi"/>
          <w:sz w:val="24"/>
          <w:szCs w:val="24"/>
        </w:rPr>
        <w:t>This level requires students to engage in empathy and to consider another’s perspective by thinking the way the author might think. In order to do this, the reader must have already deeply considered the concepts and perspective of the author. </w:t>
      </w:r>
    </w:p>
    <w:p w14:paraId="37AB14E6" w14:textId="77777777" w:rsidR="00305259" w:rsidRDefault="00305259" w:rsidP="00305259">
      <w:pPr>
        <w:pStyle w:val="NormalWeb"/>
        <w:spacing w:line="360" w:lineRule="auto"/>
        <w:rPr>
          <w:rFonts w:asciiTheme="minorHAnsi" w:hAnsiTheme="minorHAnsi"/>
          <w:sz w:val="24"/>
          <w:szCs w:val="24"/>
        </w:rPr>
      </w:pPr>
    </w:p>
    <w:p w14:paraId="394D7CAB" w14:textId="77777777" w:rsidR="00305259" w:rsidRDefault="00305259" w:rsidP="00305259">
      <w:pPr>
        <w:pStyle w:val="NormalWeb"/>
        <w:spacing w:line="360" w:lineRule="auto"/>
        <w:rPr>
          <w:rFonts w:asciiTheme="minorHAnsi" w:hAnsiTheme="minorHAnsi"/>
          <w:sz w:val="24"/>
          <w:szCs w:val="24"/>
        </w:rPr>
      </w:pPr>
    </w:p>
    <w:p w14:paraId="0DC50D1A" w14:textId="26CFB39F" w:rsidR="001436F2" w:rsidRPr="001C20DE" w:rsidRDefault="001436F2" w:rsidP="00C812F3">
      <w:pPr>
        <w:pStyle w:val="NormalWeb"/>
        <w:pBdr>
          <w:top w:val="single" w:sz="4" w:space="1" w:color="auto"/>
          <w:left w:val="single" w:sz="4" w:space="4" w:color="auto"/>
          <w:bottom w:val="single" w:sz="4" w:space="1" w:color="auto"/>
          <w:right w:val="single" w:sz="4" w:space="4" w:color="auto"/>
        </w:pBdr>
        <w:spacing w:line="360" w:lineRule="auto"/>
        <w:ind w:left="1080"/>
        <w:rPr>
          <w:rFonts w:asciiTheme="minorHAnsi" w:hAnsiTheme="minorHAnsi"/>
          <w:sz w:val="24"/>
          <w:szCs w:val="24"/>
        </w:rPr>
      </w:pPr>
      <w:r w:rsidRPr="001C20DE">
        <w:rPr>
          <w:rFonts w:asciiTheme="minorHAnsi" w:hAnsiTheme="minorHAnsi"/>
          <w:sz w:val="24"/>
          <w:szCs w:val="24"/>
        </w:rPr>
        <w:t xml:space="preserve"> </w:t>
      </w:r>
      <w:r w:rsidR="000512D7">
        <w:rPr>
          <w:rFonts w:asciiTheme="minorHAnsi" w:hAnsiTheme="minorHAnsi"/>
          <w:sz w:val="24"/>
          <w:szCs w:val="24"/>
        </w:rPr>
        <w:t>T</w:t>
      </w:r>
      <w:r w:rsidR="00C812F3">
        <w:rPr>
          <w:rFonts w:asciiTheme="minorHAnsi" w:hAnsiTheme="minorHAnsi"/>
          <w:sz w:val="24"/>
          <w:szCs w:val="24"/>
        </w:rPr>
        <w:t>he</w:t>
      </w:r>
      <w:r w:rsidRPr="001C20DE">
        <w:rPr>
          <w:rFonts w:asciiTheme="minorHAnsi" w:hAnsiTheme="minorHAnsi"/>
          <w:sz w:val="24"/>
          <w:szCs w:val="24"/>
        </w:rPr>
        <w:t>s</w:t>
      </w:r>
      <w:r w:rsidR="00C812F3">
        <w:rPr>
          <w:rFonts w:asciiTheme="minorHAnsi" w:hAnsiTheme="minorHAnsi"/>
          <w:sz w:val="24"/>
          <w:szCs w:val="24"/>
        </w:rPr>
        <w:t>e</w:t>
      </w:r>
      <w:r w:rsidRPr="001C20DE">
        <w:rPr>
          <w:rFonts w:asciiTheme="minorHAnsi" w:hAnsiTheme="minorHAnsi"/>
          <w:sz w:val="24"/>
          <w:szCs w:val="24"/>
        </w:rPr>
        <w:t xml:space="preserve"> model</w:t>
      </w:r>
      <w:r w:rsidR="00C812F3">
        <w:rPr>
          <w:rFonts w:asciiTheme="minorHAnsi" w:hAnsiTheme="minorHAnsi"/>
          <w:sz w:val="24"/>
          <w:szCs w:val="24"/>
        </w:rPr>
        <w:t>s</w:t>
      </w:r>
      <w:r w:rsidRPr="001C20DE">
        <w:rPr>
          <w:rFonts w:asciiTheme="minorHAnsi" w:hAnsiTheme="minorHAnsi"/>
          <w:sz w:val="24"/>
          <w:szCs w:val="24"/>
        </w:rPr>
        <w:t xml:space="preserve"> of </w:t>
      </w:r>
      <w:hyperlink r:id="rId12" w:history="1">
        <w:r w:rsidRPr="00305259">
          <w:rPr>
            <w:rStyle w:val="Hyperlink"/>
            <w:rFonts w:asciiTheme="minorHAnsi" w:hAnsiTheme="minorHAnsi"/>
            <w:color w:val="auto"/>
            <w:sz w:val="24"/>
            <w:szCs w:val="24"/>
            <w:u w:val="none"/>
          </w:rPr>
          <w:t>close reading</w:t>
        </w:r>
      </w:hyperlink>
      <w:r w:rsidRPr="00305259">
        <w:rPr>
          <w:rFonts w:asciiTheme="minorHAnsi" w:hAnsiTheme="minorHAnsi"/>
          <w:sz w:val="24"/>
          <w:szCs w:val="24"/>
        </w:rPr>
        <w:t xml:space="preserve"> </w:t>
      </w:r>
      <w:r w:rsidR="00C812F3">
        <w:rPr>
          <w:rFonts w:asciiTheme="minorHAnsi" w:hAnsiTheme="minorHAnsi"/>
          <w:sz w:val="24"/>
          <w:szCs w:val="24"/>
        </w:rPr>
        <w:t>provide</w:t>
      </w:r>
      <w:r w:rsidRPr="001C20DE">
        <w:rPr>
          <w:rFonts w:asciiTheme="minorHAnsi" w:hAnsiTheme="minorHAnsi"/>
          <w:sz w:val="24"/>
          <w:szCs w:val="24"/>
        </w:rPr>
        <w:t xml:space="preserve"> the cognitive scaffolds that students need for success</w:t>
      </w:r>
      <w:r w:rsidR="00305259">
        <w:rPr>
          <w:rFonts w:asciiTheme="minorHAnsi" w:hAnsiTheme="minorHAnsi"/>
          <w:sz w:val="24"/>
          <w:szCs w:val="24"/>
        </w:rPr>
        <w:t xml:space="preserve"> especially at the senior levels of NCEA</w:t>
      </w:r>
      <w:r w:rsidRPr="001C20DE">
        <w:rPr>
          <w:rFonts w:asciiTheme="minorHAnsi" w:hAnsiTheme="minorHAnsi"/>
          <w:sz w:val="24"/>
          <w:szCs w:val="24"/>
        </w:rPr>
        <w:t>.</w:t>
      </w:r>
    </w:p>
    <w:p w14:paraId="30D09FF4" w14:textId="77777777" w:rsidR="006018E2" w:rsidRDefault="006018E2" w:rsidP="006018E2">
      <w:pPr>
        <w:spacing w:line="360" w:lineRule="auto"/>
        <w:rPr>
          <w:rFonts w:cs="Times New Roman"/>
        </w:rPr>
      </w:pPr>
    </w:p>
    <w:p w14:paraId="51214AB0" w14:textId="77777777" w:rsidR="001C20DE" w:rsidRDefault="001C20DE" w:rsidP="004D588A">
      <w:pPr>
        <w:spacing w:line="360" w:lineRule="auto"/>
      </w:pPr>
      <w:bookmarkStart w:id="0" w:name="_GoBack"/>
      <w:bookmarkEnd w:id="0"/>
    </w:p>
    <w:sectPr w:rsidR="001C20DE" w:rsidSect="00305259">
      <w:footerReference w:type="even" r:id="rId13"/>
      <w:footerReference w:type="default" r:id="rId14"/>
      <w:pgSz w:w="11900" w:h="16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143BA" w14:textId="77777777" w:rsidR="00305259" w:rsidRDefault="00305259" w:rsidP="00305259">
      <w:r>
        <w:separator/>
      </w:r>
    </w:p>
  </w:endnote>
  <w:endnote w:type="continuationSeparator" w:id="0">
    <w:p w14:paraId="17DC2102" w14:textId="77777777" w:rsidR="00305259" w:rsidRDefault="00305259" w:rsidP="00305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56"/>
      <w:gridCol w:w="8058"/>
    </w:tblGrid>
    <w:tr w:rsidR="00305259" w:rsidRPr="00BE5695" w14:paraId="6CF69A98" w14:textId="77777777" w:rsidTr="00A77E1D">
      <w:tc>
        <w:tcPr>
          <w:tcW w:w="360" w:type="dxa"/>
          <w:shd w:val="clear" w:color="auto" w:fill="DBE5F1" w:themeFill="accent1" w:themeFillTint="33"/>
        </w:tcPr>
        <w:p w14:paraId="21416B7F" w14:textId="77777777" w:rsidR="00305259" w:rsidRPr="00BE5695" w:rsidRDefault="00305259" w:rsidP="00A77E1D">
          <w:pPr>
            <w:jc w:val="center"/>
            <w:rPr>
              <w:rFonts w:ascii="Calibri" w:hAnsi="Calibri"/>
              <w:b/>
            </w:rPr>
          </w:pPr>
          <w:r w:rsidRPr="00BE5695">
            <w:rPr>
              <w:rFonts w:ascii="Calibri" w:hAnsi="Calibri"/>
              <w:b/>
              <w:sz w:val="24"/>
              <w:szCs w:val="24"/>
            </w:rPr>
            <w:fldChar w:fldCharType="begin"/>
          </w:r>
          <w:r w:rsidRPr="00BE5695">
            <w:rPr>
              <w:rFonts w:ascii="Calibri" w:hAnsi="Calibri"/>
              <w:b/>
              <w:sz w:val="24"/>
              <w:szCs w:val="24"/>
            </w:rPr>
            <w:instrText xml:space="preserve"> PAGE   \* MERGEFORMAT </w:instrText>
          </w:r>
          <w:r w:rsidRPr="00BE5695">
            <w:rPr>
              <w:rFonts w:ascii="Calibri" w:hAnsi="Calibri"/>
              <w:b/>
              <w:sz w:val="24"/>
              <w:szCs w:val="24"/>
            </w:rPr>
            <w:fldChar w:fldCharType="separate"/>
          </w:r>
          <w:r w:rsidR="00C812F3" w:rsidRPr="00C812F3">
            <w:rPr>
              <w:rFonts w:ascii="Calibri" w:hAnsi="Calibri"/>
              <w:b/>
              <w:noProof/>
            </w:rPr>
            <w:t>6</w:t>
          </w:r>
          <w:r w:rsidRPr="00BE5695">
            <w:rPr>
              <w:rFonts w:ascii="Calibri" w:hAnsi="Calibri"/>
              <w:b/>
              <w:sz w:val="24"/>
              <w:szCs w:val="24"/>
            </w:rPr>
            <w:fldChar w:fldCharType="end"/>
          </w:r>
        </w:p>
      </w:tc>
      <w:tc>
        <w:tcPr>
          <w:tcW w:w="9108" w:type="dxa"/>
          <w:shd w:val="clear" w:color="auto" w:fill="DBE5F1" w:themeFill="accent1" w:themeFillTint="33"/>
        </w:tcPr>
        <w:p w14:paraId="65C5B67C" w14:textId="3E12B853" w:rsidR="00305259" w:rsidRPr="00BE5695" w:rsidRDefault="00305259" w:rsidP="00305259">
          <w:pPr>
            <w:rPr>
              <w:rFonts w:ascii="Calibri" w:eastAsiaTheme="majorEastAsia" w:hAnsi="Calibri" w:cstheme="majorBidi"/>
              <w:b/>
              <w:sz w:val="24"/>
              <w:szCs w:val="24"/>
              <w:bdr w:val="single" w:sz="4" w:space="0" w:color="FFFFFF" w:themeColor="background1"/>
            </w:rPr>
          </w:pPr>
          <w:sdt>
            <w:sdtPr>
              <w:rPr>
                <w:rFonts w:ascii="Calibri" w:eastAsiaTheme="majorEastAsia" w:hAnsi="Calibri" w:cstheme="majorBidi"/>
                <w:b/>
                <w:sz w:val="24"/>
                <w:szCs w:val="24"/>
                <w:bdr w:val="single" w:sz="4" w:space="0" w:color="FFFFFF" w:themeColor="background1"/>
              </w:rPr>
              <w:alias w:val="Title"/>
              <w:id w:val="175614342"/>
              <w:placeholder>
                <w:docPart w:val="8C173BE3514D094D996CDC987C6A6BFC"/>
              </w:placeholde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Pr>
                  <w:rFonts w:ascii="Calibri" w:eastAsiaTheme="majorEastAsia" w:hAnsi="Calibri" w:cstheme="majorBidi"/>
                  <w:b/>
                  <w:sz w:val="24"/>
                  <w:szCs w:val="24"/>
                  <w:bdr w:val="single" w:sz="4" w:space="0" w:color="FFFFFF" w:themeColor="background1"/>
                </w:rPr>
                <w:t>Close Reading across the curriculum                          Helen Panayiodou 2012</w:t>
              </w:r>
            </w:sdtContent>
          </w:sdt>
        </w:p>
      </w:tc>
    </w:tr>
  </w:tbl>
  <w:p w14:paraId="6B750AF9" w14:textId="77777777" w:rsidR="00305259" w:rsidRDefault="0030525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4C8B9" w14:textId="7E21A220" w:rsidR="00305259" w:rsidRDefault="00305259">
    <w:pPr>
      <w:pStyle w:val="Footer"/>
    </w:pPr>
    <w:r>
      <w:rPr>
        <w:rStyle w:val="PageNumber"/>
      </w:rPr>
      <w:fldChar w:fldCharType="begin"/>
    </w:r>
    <w:r>
      <w:rPr>
        <w:rStyle w:val="PageNumber"/>
      </w:rPr>
      <w:instrText xml:space="preserve"> PAGE </w:instrText>
    </w:r>
    <w:r>
      <w:rPr>
        <w:rStyle w:val="PageNumber"/>
      </w:rPr>
      <w:fldChar w:fldCharType="separate"/>
    </w:r>
    <w:r w:rsidR="00C812F3">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F9A46" w14:textId="77777777" w:rsidR="00305259" w:rsidRDefault="00305259" w:rsidP="00305259">
      <w:r>
        <w:separator/>
      </w:r>
    </w:p>
  </w:footnote>
  <w:footnote w:type="continuationSeparator" w:id="0">
    <w:p w14:paraId="72D6BA76" w14:textId="77777777" w:rsidR="00305259" w:rsidRDefault="00305259" w:rsidP="0030525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C254B"/>
    <w:multiLevelType w:val="hybridMultilevel"/>
    <w:tmpl w:val="B5CA95B8"/>
    <w:lvl w:ilvl="0" w:tplc="4622D81E">
      <w:start w:val="1"/>
      <w:numFmt w:val="decimal"/>
      <w:lvlText w:val="%1."/>
      <w:lvlJc w:val="left"/>
      <w:pPr>
        <w:ind w:left="720" w:hanging="360"/>
      </w:pPr>
      <w:rPr>
        <w:rFonts w:eastAsiaTheme="minorEastAsia"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A263CD"/>
    <w:multiLevelType w:val="hybridMultilevel"/>
    <w:tmpl w:val="E580E830"/>
    <w:lvl w:ilvl="0" w:tplc="9D625CA6">
      <w:start w:val="2"/>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EE6669"/>
    <w:multiLevelType w:val="multilevel"/>
    <w:tmpl w:val="2F541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EA3F11"/>
    <w:multiLevelType w:val="multilevel"/>
    <w:tmpl w:val="6D4C7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CE551D"/>
    <w:multiLevelType w:val="hybridMultilevel"/>
    <w:tmpl w:val="8BBC52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CFA32BD"/>
    <w:multiLevelType w:val="multilevel"/>
    <w:tmpl w:val="633C8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4E3F6F"/>
    <w:multiLevelType w:val="multilevel"/>
    <w:tmpl w:val="7892D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766CE6"/>
    <w:multiLevelType w:val="multilevel"/>
    <w:tmpl w:val="2340A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1B5901"/>
    <w:multiLevelType w:val="hybridMultilevel"/>
    <w:tmpl w:val="B5727262"/>
    <w:lvl w:ilvl="0" w:tplc="626C6100">
      <w:start w:val="1"/>
      <w:numFmt w:val="decimal"/>
      <w:lvlText w:val="%1."/>
      <w:lvlJc w:val="left"/>
      <w:pPr>
        <w:ind w:left="720" w:hanging="360"/>
      </w:pPr>
      <w:rPr>
        <w:rFonts w:eastAsiaTheme="minorEastAsia"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4B5162"/>
    <w:multiLevelType w:val="hybridMultilevel"/>
    <w:tmpl w:val="96389136"/>
    <w:lvl w:ilvl="0" w:tplc="13642A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B40FDE"/>
    <w:multiLevelType w:val="hybridMultilevel"/>
    <w:tmpl w:val="10A01158"/>
    <w:lvl w:ilvl="0" w:tplc="9C1EC84E">
      <w:start w:val="1"/>
      <w:numFmt w:val="decimal"/>
      <w:lvlText w:val="%1."/>
      <w:lvlJc w:val="left"/>
      <w:pPr>
        <w:ind w:left="720" w:hanging="360"/>
      </w:pPr>
      <w:rPr>
        <w:rFonts w:eastAsiaTheme="minorEastAsia"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8E0058"/>
    <w:multiLevelType w:val="multilevel"/>
    <w:tmpl w:val="B866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A33A3E"/>
    <w:multiLevelType w:val="hybridMultilevel"/>
    <w:tmpl w:val="51C0A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3"/>
  </w:num>
  <w:num w:numId="5">
    <w:abstractNumId w:val="2"/>
  </w:num>
  <w:num w:numId="6">
    <w:abstractNumId w:val="11"/>
  </w:num>
  <w:num w:numId="7">
    <w:abstractNumId w:val="12"/>
  </w:num>
  <w:num w:numId="8">
    <w:abstractNumId w:val="1"/>
  </w:num>
  <w:num w:numId="9">
    <w:abstractNumId w:val="9"/>
  </w:num>
  <w:num w:numId="10">
    <w:abstractNumId w:val="8"/>
  </w:num>
  <w:num w:numId="11">
    <w:abstractNumId w:val="10"/>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6F2"/>
    <w:rsid w:val="000512D7"/>
    <w:rsid w:val="00053870"/>
    <w:rsid w:val="00067F2B"/>
    <w:rsid w:val="001436F2"/>
    <w:rsid w:val="00187F38"/>
    <w:rsid w:val="001948DD"/>
    <w:rsid w:val="001C20DE"/>
    <w:rsid w:val="002108A1"/>
    <w:rsid w:val="0024489D"/>
    <w:rsid w:val="002C19BD"/>
    <w:rsid w:val="002E51F5"/>
    <w:rsid w:val="00305259"/>
    <w:rsid w:val="00396758"/>
    <w:rsid w:val="003A062C"/>
    <w:rsid w:val="003C2AA0"/>
    <w:rsid w:val="003C7269"/>
    <w:rsid w:val="00463538"/>
    <w:rsid w:val="004C03B1"/>
    <w:rsid w:val="004D588A"/>
    <w:rsid w:val="00572995"/>
    <w:rsid w:val="005A328D"/>
    <w:rsid w:val="005C7BB2"/>
    <w:rsid w:val="005E70AF"/>
    <w:rsid w:val="006018E2"/>
    <w:rsid w:val="006073A4"/>
    <w:rsid w:val="006D5501"/>
    <w:rsid w:val="007B7C87"/>
    <w:rsid w:val="007C590B"/>
    <w:rsid w:val="00855F2C"/>
    <w:rsid w:val="00950A1F"/>
    <w:rsid w:val="00996A30"/>
    <w:rsid w:val="00A579DD"/>
    <w:rsid w:val="00A8612C"/>
    <w:rsid w:val="00AD646D"/>
    <w:rsid w:val="00B05DF1"/>
    <w:rsid w:val="00B5463B"/>
    <w:rsid w:val="00C64B09"/>
    <w:rsid w:val="00C812F3"/>
    <w:rsid w:val="00D04039"/>
    <w:rsid w:val="00D767C9"/>
    <w:rsid w:val="00DB3D04"/>
    <w:rsid w:val="00DF1514"/>
    <w:rsid w:val="00FD6205"/>
    <w:rsid w:val="00FE36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071A49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436F2"/>
    <w:pPr>
      <w:spacing w:before="100" w:beforeAutospacing="1" w:after="100" w:afterAutospacing="1"/>
      <w:outlineLvl w:val="0"/>
    </w:pPr>
    <w:rPr>
      <w:rFonts w:ascii="Times" w:hAnsi="Times"/>
      <w:b/>
      <w:bCs/>
      <w:kern w:val="36"/>
      <w:sz w:val="48"/>
      <w:szCs w:val="48"/>
    </w:rPr>
  </w:style>
  <w:style w:type="paragraph" w:styleId="Heading5">
    <w:name w:val="heading 5"/>
    <w:basedOn w:val="Normal"/>
    <w:next w:val="Normal"/>
    <w:link w:val="Heading5Char"/>
    <w:uiPriority w:val="9"/>
    <w:semiHidden/>
    <w:unhideWhenUsed/>
    <w:qFormat/>
    <w:rsid w:val="001436F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36F2"/>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1436F2"/>
    <w:rPr>
      <w:rFonts w:ascii="Times" w:hAnsi="Times"/>
      <w:b/>
      <w:bCs/>
      <w:kern w:val="36"/>
      <w:sz w:val="48"/>
      <w:szCs w:val="48"/>
    </w:rPr>
  </w:style>
  <w:style w:type="character" w:styleId="Hyperlink">
    <w:name w:val="Hyperlink"/>
    <w:basedOn w:val="DefaultParagraphFont"/>
    <w:uiPriority w:val="99"/>
    <w:semiHidden/>
    <w:unhideWhenUsed/>
    <w:rsid w:val="001436F2"/>
    <w:rPr>
      <w:color w:val="0000FF"/>
      <w:u w:val="single"/>
    </w:rPr>
  </w:style>
  <w:style w:type="character" w:styleId="Emphasis">
    <w:name w:val="Emphasis"/>
    <w:basedOn w:val="DefaultParagraphFont"/>
    <w:uiPriority w:val="20"/>
    <w:qFormat/>
    <w:rsid w:val="001436F2"/>
    <w:rPr>
      <w:i/>
      <w:iCs/>
    </w:rPr>
  </w:style>
  <w:style w:type="paragraph" w:styleId="Subtitle">
    <w:name w:val="Subtitle"/>
    <w:aliases w:val="subtitle"/>
    <w:basedOn w:val="Normal"/>
    <w:link w:val="SubtitleChar"/>
    <w:uiPriority w:val="11"/>
    <w:qFormat/>
    <w:rsid w:val="001436F2"/>
    <w:pPr>
      <w:spacing w:before="100" w:beforeAutospacing="1" w:after="100" w:afterAutospacing="1"/>
    </w:pPr>
    <w:rPr>
      <w:rFonts w:ascii="Times" w:hAnsi="Times"/>
      <w:sz w:val="20"/>
      <w:szCs w:val="20"/>
    </w:rPr>
  </w:style>
  <w:style w:type="character" w:customStyle="1" w:styleId="SubtitleChar">
    <w:name w:val="Subtitle Char"/>
    <w:aliases w:val="subtitle Char"/>
    <w:basedOn w:val="DefaultParagraphFont"/>
    <w:link w:val="Subtitle"/>
    <w:uiPriority w:val="11"/>
    <w:rsid w:val="001436F2"/>
    <w:rPr>
      <w:rFonts w:ascii="Times" w:hAnsi="Times"/>
      <w:sz w:val="20"/>
      <w:szCs w:val="20"/>
    </w:rPr>
  </w:style>
  <w:style w:type="character" w:styleId="Strong">
    <w:name w:val="Strong"/>
    <w:basedOn w:val="DefaultParagraphFont"/>
    <w:uiPriority w:val="22"/>
    <w:qFormat/>
    <w:rsid w:val="001436F2"/>
    <w:rPr>
      <w:b/>
      <w:bCs/>
    </w:rPr>
  </w:style>
  <w:style w:type="character" w:customStyle="1" w:styleId="Heading5Char">
    <w:name w:val="Heading 5 Char"/>
    <w:basedOn w:val="DefaultParagraphFont"/>
    <w:link w:val="Heading5"/>
    <w:uiPriority w:val="9"/>
    <w:semiHidden/>
    <w:rsid w:val="001436F2"/>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1C20DE"/>
    <w:rPr>
      <w:color w:val="800080" w:themeColor="followedHyperlink"/>
      <w:u w:val="single"/>
    </w:rPr>
  </w:style>
  <w:style w:type="paragraph" w:styleId="ListParagraph">
    <w:name w:val="List Paragraph"/>
    <w:basedOn w:val="Normal"/>
    <w:uiPriority w:val="34"/>
    <w:qFormat/>
    <w:rsid w:val="00996A30"/>
    <w:pPr>
      <w:ind w:left="720"/>
      <w:contextualSpacing/>
    </w:pPr>
  </w:style>
  <w:style w:type="paragraph" w:styleId="Header">
    <w:name w:val="header"/>
    <w:basedOn w:val="Normal"/>
    <w:link w:val="HeaderChar"/>
    <w:uiPriority w:val="99"/>
    <w:unhideWhenUsed/>
    <w:rsid w:val="00305259"/>
    <w:pPr>
      <w:tabs>
        <w:tab w:val="center" w:pos="4320"/>
        <w:tab w:val="right" w:pos="8640"/>
      </w:tabs>
    </w:pPr>
  </w:style>
  <w:style w:type="character" w:customStyle="1" w:styleId="HeaderChar">
    <w:name w:val="Header Char"/>
    <w:basedOn w:val="DefaultParagraphFont"/>
    <w:link w:val="Header"/>
    <w:uiPriority w:val="99"/>
    <w:rsid w:val="00305259"/>
  </w:style>
  <w:style w:type="paragraph" w:styleId="Footer">
    <w:name w:val="footer"/>
    <w:basedOn w:val="Normal"/>
    <w:link w:val="FooterChar"/>
    <w:uiPriority w:val="99"/>
    <w:unhideWhenUsed/>
    <w:rsid w:val="00305259"/>
    <w:pPr>
      <w:tabs>
        <w:tab w:val="center" w:pos="4320"/>
        <w:tab w:val="right" w:pos="8640"/>
      </w:tabs>
    </w:pPr>
  </w:style>
  <w:style w:type="character" w:customStyle="1" w:styleId="FooterChar">
    <w:name w:val="Footer Char"/>
    <w:basedOn w:val="DefaultParagraphFont"/>
    <w:link w:val="Footer"/>
    <w:uiPriority w:val="99"/>
    <w:rsid w:val="00305259"/>
  </w:style>
  <w:style w:type="character" w:styleId="PageNumber">
    <w:name w:val="page number"/>
    <w:basedOn w:val="DefaultParagraphFont"/>
    <w:uiPriority w:val="99"/>
    <w:semiHidden/>
    <w:unhideWhenUsed/>
    <w:rsid w:val="00305259"/>
  </w:style>
  <w:style w:type="table" w:styleId="LightShading-Accent1">
    <w:name w:val="Light Shading Accent 1"/>
    <w:basedOn w:val="TableNormal"/>
    <w:uiPriority w:val="60"/>
    <w:rsid w:val="00305259"/>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436F2"/>
    <w:pPr>
      <w:spacing w:before="100" w:beforeAutospacing="1" w:after="100" w:afterAutospacing="1"/>
      <w:outlineLvl w:val="0"/>
    </w:pPr>
    <w:rPr>
      <w:rFonts w:ascii="Times" w:hAnsi="Times"/>
      <w:b/>
      <w:bCs/>
      <w:kern w:val="36"/>
      <w:sz w:val="48"/>
      <w:szCs w:val="48"/>
    </w:rPr>
  </w:style>
  <w:style w:type="paragraph" w:styleId="Heading5">
    <w:name w:val="heading 5"/>
    <w:basedOn w:val="Normal"/>
    <w:next w:val="Normal"/>
    <w:link w:val="Heading5Char"/>
    <w:uiPriority w:val="9"/>
    <w:semiHidden/>
    <w:unhideWhenUsed/>
    <w:qFormat/>
    <w:rsid w:val="001436F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36F2"/>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1436F2"/>
    <w:rPr>
      <w:rFonts w:ascii="Times" w:hAnsi="Times"/>
      <w:b/>
      <w:bCs/>
      <w:kern w:val="36"/>
      <w:sz w:val="48"/>
      <w:szCs w:val="48"/>
    </w:rPr>
  </w:style>
  <w:style w:type="character" w:styleId="Hyperlink">
    <w:name w:val="Hyperlink"/>
    <w:basedOn w:val="DefaultParagraphFont"/>
    <w:uiPriority w:val="99"/>
    <w:semiHidden/>
    <w:unhideWhenUsed/>
    <w:rsid w:val="001436F2"/>
    <w:rPr>
      <w:color w:val="0000FF"/>
      <w:u w:val="single"/>
    </w:rPr>
  </w:style>
  <w:style w:type="character" w:styleId="Emphasis">
    <w:name w:val="Emphasis"/>
    <w:basedOn w:val="DefaultParagraphFont"/>
    <w:uiPriority w:val="20"/>
    <w:qFormat/>
    <w:rsid w:val="001436F2"/>
    <w:rPr>
      <w:i/>
      <w:iCs/>
    </w:rPr>
  </w:style>
  <w:style w:type="paragraph" w:styleId="Subtitle">
    <w:name w:val="Subtitle"/>
    <w:aliases w:val="subtitle"/>
    <w:basedOn w:val="Normal"/>
    <w:link w:val="SubtitleChar"/>
    <w:uiPriority w:val="11"/>
    <w:qFormat/>
    <w:rsid w:val="001436F2"/>
    <w:pPr>
      <w:spacing w:before="100" w:beforeAutospacing="1" w:after="100" w:afterAutospacing="1"/>
    </w:pPr>
    <w:rPr>
      <w:rFonts w:ascii="Times" w:hAnsi="Times"/>
      <w:sz w:val="20"/>
      <w:szCs w:val="20"/>
    </w:rPr>
  </w:style>
  <w:style w:type="character" w:customStyle="1" w:styleId="SubtitleChar">
    <w:name w:val="Subtitle Char"/>
    <w:aliases w:val="subtitle Char"/>
    <w:basedOn w:val="DefaultParagraphFont"/>
    <w:link w:val="Subtitle"/>
    <w:uiPriority w:val="11"/>
    <w:rsid w:val="001436F2"/>
    <w:rPr>
      <w:rFonts w:ascii="Times" w:hAnsi="Times"/>
      <w:sz w:val="20"/>
      <w:szCs w:val="20"/>
    </w:rPr>
  </w:style>
  <w:style w:type="character" w:styleId="Strong">
    <w:name w:val="Strong"/>
    <w:basedOn w:val="DefaultParagraphFont"/>
    <w:uiPriority w:val="22"/>
    <w:qFormat/>
    <w:rsid w:val="001436F2"/>
    <w:rPr>
      <w:b/>
      <w:bCs/>
    </w:rPr>
  </w:style>
  <w:style w:type="character" w:customStyle="1" w:styleId="Heading5Char">
    <w:name w:val="Heading 5 Char"/>
    <w:basedOn w:val="DefaultParagraphFont"/>
    <w:link w:val="Heading5"/>
    <w:uiPriority w:val="9"/>
    <w:semiHidden/>
    <w:rsid w:val="001436F2"/>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1C20DE"/>
    <w:rPr>
      <w:color w:val="800080" w:themeColor="followedHyperlink"/>
      <w:u w:val="single"/>
    </w:rPr>
  </w:style>
  <w:style w:type="paragraph" w:styleId="ListParagraph">
    <w:name w:val="List Paragraph"/>
    <w:basedOn w:val="Normal"/>
    <w:uiPriority w:val="34"/>
    <w:qFormat/>
    <w:rsid w:val="00996A30"/>
    <w:pPr>
      <w:ind w:left="720"/>
      <w:contextualSpacing/>
    </w:pPr>
  </w:style>
  <w:style w:type="paragraph" w:styleId="Header">
    <w:name w:val="header"/>
    <w:basedOn w:val="Normal"/>
    <w:link w:val="HeaderChar"/>
    <w:uiPriority w:val="99"/>
    <w:unhideWhenUsed/>
    <w:rsid w:val="00305259"/>
    <w:pPr>
      <w:tabs>
        <w:tab w:val="center" w:pos="4320"/>
        <w:tab w:val="right" w:pos="8640"/>
      </w:tabs>
    </w:pPr>
  </w:style>
  <w:style w:type="character" w:customStyle="1" w:styleId="HeaderChar">
    <w:name w:val="Header Char"/>
    <w:basedOn w:val="DefaultParagraphFont"/>
    <w:link w:val="Header"/>
    <w:uiPriority w:val="99"/>
    <w:rsid w:val="00305259"/>
  </w:style>
  <w:style w:type="paragraph" w:styleId="Footer">
    <w:name w:val="footer"/>
    <w:basedOn w:val="Normal"/>
    <w:link w:val="FooterChar"/>
    <w:uiPriority w:val="99"/>
    <w:unhideWhenUsed/>
    <w:rsid w:val="00305259"/>
    <w:pPr>
      <w:tabs>
        <w:tab w:val="center" w:pos="4320"/>
        <w:tab w:val="right" w:pos="8640"/>
      </w:tabs>
    </w:pPr>
  </w:style>
  <w:style w:type="character" w:customStyle="1" w:styleId="FooterChar">
    <w:name w:val="Footer Char"/>
    <w:basedOn w:val="DefaultParagraphFont"/>
    <w:link w:val="Footer"/>
    <w:uiPriority w:val="99"/>
    <w:rsid w:val="00305259"/>
  </w:style>
  <w:style w:type="character" w:styleId="PageNumber">
    <w:name w:val="page number"/>
    <w:basedOn w:val="DefaultParagraphFont"/>
    <w:uiPriority w:val="99"/>
    <w:semiHidden/>
    <w:unhideWhenUsed/>
    <w:rsid w:val="00305259"/>
  </w:style>
  <w:style w:type="table" w:styleId="LightShading-Accent1">
    <w:name w:val="Light Shading Accent 1"/>
    <w:basedOn w:val="TableNormal"/>
    <w:uiPriority w:val="60"/>
    <w:rsid w:val="00305259"/>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456897">
      <w:bodyDiv w:val="1"/>
      <w:marLeft w:val="0"/>
      <w:marRight w:val="0"/>
      <w:marTop w:val="0"/>
      <w:marBottom w:val="0"/>
      <w:divBdr>
        <w:top w:val="none" w:sz="0" w:space="0" w:color="auto"/>
        <w:left w:val="none" w:sz="0" w:space="0" w:color="auto"/>
        <w:bottom w:val="none" w:sz="0" w:space="0" w:color="auto"/>
        <w:right w:val="none" w:sz="0" w:space="0" w:color="auto"/>
      </w:divBdr>
    </w:div>
    <w:div w:id="1173187023">
      <w:bodyDiv w:val="1"/>
      <w:marLeft w:val="0"/>
      <w:marRight w:val="0"/>
      <w:marTop w:val="0"/>
      <w:marBottom w:val="0"/>
      <w:divBdr>
        <w:top w:val="none" w:sz="0" w:space="0" w:color="auto"/>
        <w:left w:val="none" w:sz="0" w:space="0" w:color="auto"/>
        <w:bottom w:val="none" w:sz="0" w:space="0" w:color="auto"/>
        <w:right w:val="none" w:sz="0" w:space="0" w:color="auto"/>
      </w:divBdr>
    </w:div>
    <w:div w:id="1425764111">
      <w:bodyDiv w:val="1"/>
      <w:marLeft w:val="0"/>
      <w:marRight w:val="0"/>
      <w:marTop w:val="0"/>
      <w:marBottom w:val="0"/>
      <w:divBdr>
        <w:top w:val="none" w:sz="0" w:space="0" w:color="auto"/>
        <w:left w:val="none" w:sz="0" w:space="0" w:color="auto"/>
        <w:bottom w:val="none" w:sz="0" w:space="0" w:color="auto"/>
        <w:right w:val="none" w:sz="0" w:space="0" w:color="auto"/>
      </w:divBdr>
    </w:div>
    <w:div w:id="1541631361">
      <w:bodyDiv w:val="1"/>
      <w:marLeft w:val="0"/>
      <w:marRight w:val="0"/>
      <w:marTop w:val="0"/>
      <w:marBottom w:val="0"/>
      <w:divBdr>
        <w:top w:val="none" w:sz="0" w:space="0" w:color="auto"/>
        <w:left w:val="none" w:sz="0" w:space="0" w:color="auto"/>
        <w:bottom w:val="none" w:sz="0" w:space="0" w:color="auto"/>
        <w:right w:val="none" w:sz="0" w:space="0" w:color="auto"/>
      </w:divBdr>
    </w:div>
    <w:div w:id="1706560174">
      <w:bodyDiv w:val="1"/>
      <w:marLeft w:val="0"/>
      <w:marRight w:val="0"/>
      <w:marTop w:val="0"/>
      <w:marBottom w:val="0"/>
      <w:divBdr>
        <w:top w:val="none" w:sz="0" w:space="0" w:color="auto"/>
        <w:left w:val="none" w:sz="0" w:space="0" w:color="auto"/>
        <w:bottom w:val="none" w:sz="0" w:space="0" w:color="auto"/>
        <w:right w:val="none" w:sz="0" w:space="0" w:color="auto"/>
      </w:divBdr>
    </w:div>
    <w:div w:id="2058430287">
      <w:bodyDiv w:val="1"/>
      <w:marLeft w:val="0"/>
      <w:marRight w:val="0"/>
      <w:marTop w:val="0"/>
      <w:marBottom w:val="0"/>
      <w:divBdr>
        <w:top w:val="none" w:sz="0" w:space="0" w:color="auto"/>
        <w:left w:val="none" w:sz="0" w:space="0" w:color="auto"/>
        <w:bottom w:val="none" w:sz="0" w:space="0" w:color="auto"/>
        <w:right w:val="none" w:sz="0" w:space="0" w:color="auto"/>
      </w:divBdr>
      <w:divsChild>
        <w:div w:id="171018452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oter" Target="footer2.xml"/><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hyperlink" Target="http://sheronbrownphd.files.wordpress.com/2012/01/seei.doc" TargetMode="External"/><Relationship Id="rId1" Type="http://schemas.openxmlformats.org/officeDocument/2006/relationships/numbering" Target="numbering.xml"/><Relationship Id="rId6" Type="http://schemas.openxmlformats.org/officeDocument/2006/relationships/footnotes" Target="footnotes.xml"/><Relationship Id="rId16" Type="http://schemas.openxmlformats.org/officeDocument/2006/relationships/glossaryDocument" Target="glossary/document.xml"/><Relationship Id="rId8" Type="http://schemas.openxmlformats.org/officeDocument/2006/relationships/hyperlink" Target="http://www.sit.wisc.edu/%7Eaesheen/Eng208-2-1999/closeread1.htm" TargetMode="External"/><Relationship Id="rId13" Type="http://schemas.openxmlformats.org/officeDocument/2006/relationships/footer" Target="footer1.xml"/><Relationship Id="rId10" Type="http://schemas.openxmlformats.org/officeDocument/2006/relationships/hyperlink" Target="http://www.marzanoresearch.com/research/building_vocabulary.aspx" TargetMode="External"/><Relationship Id="rId5" Type="http://schemas.openxmlformats.org/officeDocument/2006/relationships/webSettings" Target="webSettings.xml"/><Relationship Id="rId15" Type="http://schemas.openxmlformats.org/officeDocument/2006/relationships/fontTable" Target="fontTable.xml"/><Relationship Id="rId12" Type="http://schemas.openxmlformats.org/officeDocument/2006/relationships/hyperlink" Target="http://sheronbrownphd.files.wordpress.com/2011/12/close_reading.jpg" TargetMode="External"/><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hyperlink" Target="http://www.marzanoresearch.com/research/building_vocabulary.aspx" TargetMode="External"/><Relationship Id="rId3"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173BE3514D094D996CDC987C6A6BFC"/>
        <w:category>
          <w:name w:val="General"/>
          <w:gallery w:val="placeholder"/>
        </w:category>
        <w:types>
          <w:type w:val="bbPlcHdr"/>
        </w:types>
        <w:behaviors>
          <w:behavior w:val="content"/>
        </w:behaviors>
        <w:guid w:val="{E6DAF556-7603-7145-A964-6808830EB867}"/>
      </w:docPartPr>
      <w:docPartBody>
        <w:p w14:paraId="76C33B3C" w14:textId="17795E11" w:rsidR="00000000" w:rsidRDefault="009D22A4" w:rsidP="009D22A4">
          <w:pPr>
            <w:pStyle w:val="8C173BE3514D094D996CDC987C6A6BFC"/>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2A4"/>
    <w:rsid w:val="009D22A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173BE3514D094D996CDC987C6A6BFC">
    <w:name w:val="8C173BE3514D094D996CDC987C6A6BFC"/>
    <w:rsid w:val="009D22A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173BE3514D094D996CDC987C6A6BFC">
    <w:name w:val="8C173BE3514D094D996CDC987C6A6BFC"/>
    <w:rsid w:val="009D22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7</Pages>
  <Words>1851</Words>
  <Characters>10555</Characters>
  <Application>Microsoft Macintosh Word</Application>
  <DocSecurity>0</DocSecurity>
  <Lines>87</Lines>
  <Paragraphs>24</Paragraphs>
  <ScaleCrop>false</ScaleCrop>
  <Company>Faculty of Education</Company>
  <LinksUpToDate>false</LinksUpToDate>
  <CharactersWithSpaces>12382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Employee of</dc:creator>
  <cp:keywords/>
  <dc:description/>
  <cp:lastModifiedBy>An Employee of</cp:lastModifiedBy>
  <cp:revision>16</cp:revision>
  <cp:lastPrinted>2012-08-24T02:33:00Z</cp:lastPrinted>
  <dcterms:created xsi:type="dcterms:W3CDTF">2012-08-22T22:03:00Z</dcterms:created>
  <dcterms:modified xsi:type="dcterms:W3CDTF">2012-08-24T02:40:00Z</dcterms:modified>
</cp:coreProperties>
</file>